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907B" w14:textId="02DCED3C" w:rsidR="00393761" w:rsidRDefault="005F27EC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 w:rsidRPr="00195D0C">
        <w:rPr>
          <w:shd w:val="clear" w:color="auto" w:fill="FFFFFF"/>
        </w:rPr>
        <w:t>Powszechn</w:t>
      </w:r>
      <w:r>
        <w:rPr>
          <w:shd w:val="clear" w:color="auto" w:fill="FFFFFF"/>
        </w:rPr>
        <w:t>y</w:t>
      </w:r>
      <w:r w:rsidRPr="00195D0C">
        <w:rPr>
          <w:shd w:val="clear" w:color="auto" w:fill="FFFFFF"/>
        </w:rPr>
        <w:t xml:space="preserve"> Spis Roln</w:t>
      </w:r>
      <w:r>
        <w:rPr>
          <w:shd w:val="clear" w:color="auto" w:fill="FFFFFF"/>
        </w:rPr>
        <w:t>y</w:t>
      </w:r>
      <w:r w:rsidRPr="00195D0C">
        <w:rPr>
          <w:shd w:val="clear" w:color="auto" w:fill="FFFFFF"/>
        </w:rPr>
        <w:t xml:space="preserve"> 2020</w:t>
      </w:r>
      <w:r w:rsidR="00505C02">
        <w:rPr>
          <w:shd w:val="clear" w:color="auto" w:fill="FFFFFF"/>
        </w:rPr>
        <w:t xml:space="preserve"> – wyniki </w:t>
      </w:r>
      <w:r w:rsidR="00D344AB">
        <w:rPr>
          <w:shd w:val="clear" w:color="auto" w:fill="FFFFFF"/>
        </w:rPr>
        <w:t>ostateczne</w:t>
      </w:r>
      <w:r w:rsidR="00505C02">
        <w:rPr>
          <w:shd w:val="clear" w:color="auto" w:fill="FFFFFF"/>
        </w:rPr>
        <w:t xml:space="preserve"> w </w:t>
      </w:r>
      <w:r>
        <w:rPr>
          <w:shd w:val="clear" w:color="auto" w:fill="FFFFFF"/>
        </w:rPr>
        <w:t xml:space="preserve">województwie </w:t>
      </w:r>
      <w:r w:rsidR="00EC11C2">
        <w:rPr>
          <w:shd w:val="clear" w:color="auto" w:fill="FFFFFF"/>
        </w:rPr>
        <w:t>wielkopolskim</w:t>
      </w:r>
    </w:p>
    <w:p w14:paraId="1C6AA8DD" w14:textId="15372535" w:rsidR="005F27EC" w:rsidRPr="00A82D31" w:rsidRDefault="0058795D" w:rsidP="00074DD8">
      <w:pPr>
        <w:pStyle w:val="tytuinformacji"/>
        <w:rPr>
          <w:sz w:val="32"/>
          <w:lang w:val="en-GB"/>
        </w:rPr>
      </w:pPr>
      <w:r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37911C" wp14:editId="48331292">
                <wp:simplePos x="0" y="0"/>
                <wp:positionH relativeFrom="column">
                  <wp:posOffset>5235271</wp:posOffset>
                </wp:positionH>
                <wp:positionV relativeFrom="paragraph">
                  <wp:posOffset>255905</wp:posOffset>
                </wp:positionV>
                <wp:extent cx="1725295" cy="2486025"/>
                <wp:effectExtent l="0" t="0" r="0" b="0"/>
                <wp:wrapTight wrapText="bothSides">
                  <wp:wrapPolygon edited="0">
                    <wp:start x="715" y="0"/>
                    <wp:lineTo x="715" y="21352"/>
                    <wp:lineTo x="20749" y="21352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CA74" w14:textId="7CE1EE69" w:rsidR="00EF70F1" w:rsidRPr="005F27EC" w:rsidRDefault="00EF70F1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Powszechny Spis Rolny (PSR) został przeprowadzony na terytorium Polski w okresie od 1 września do 30 listopada 2</w:t>
                            </w:r>
                            <w:r w:rsidR="009712D6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020 r., według stanu na dzień 1 </w:t>
                            </w: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czerwca 2020 r. </w:t>
                            </w:r>
                          </w:p>
                          <w:p w14:paraId="44ABB86E" w14:textId="42A3BF0B" w:rsidR="00EF70F1" w:rsidRPr="005F27EC" w:rsidRDefault="00EF70F1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Spisem rolnym, jako badaniem pełnym, zostały objęte gospodarstwa rolne, których użytkownikami były osoby fizyczne (gospodarstwa indywidualne) oraz osoby prawne i jednostki organizacyj</w:t>
                            </w:r>
                            <w:r w:rsidR="009F00D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ne niemające osobowości prawnej</w:t>
                            </w:r>
                          </w:p>
                          <w:p w14:paraId="23379147" w14:textId="3FE29E89" w:rsidR="00EF70F1" w:rsidRPr="005F45EE" w:rsidRDefault="00EF70F1" w:rsidP="005F45EE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791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25pt;margin-top:20.15pt;width:135.85pt;height:19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" filled="f" stroked="f">
                <v:textbox>
                  <w:txbxContent>
                    <w:p w14:paraId="73E8CA74" w14:textId="7CE1EE69" w:rsidR="00EF70F1" w:rsidRPr="005F27EC" w:rsidRDefault="00EF70F1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Powszechny Spis Rolny (PSR) został przeprowadzony na terytorium Polski w okresie od 1 września do 30 listopada 2</w:t>
                      </w:r>
                      <w:r w:rsidR="009712D6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020 r., według stanu na dzień 1 </w:t>
                      </w: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czerwca 2020 r. </w:t>
                      </w:r>
                    </w:p>
                    <w:p w14:paraId="44ABB86E" w14:textId="42A3BF0B" w:rsidR="00EF70F1" w:rsidRPr="005F27EC" w:rsidRDefault="00EF70F1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Spisem rolnym, jako badaniem pełnym, zostały objęte gospodarstwa rolne, których użytkownikami były osoby fizyczne (gospodarstwa indywidualne) oraz osoby prawne i jednostki organizacyj</w:t>
                      </w:r>
                      <w:r w:rsidR="009F00D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ne niemające osobowości prawnej</w:t>
                      </w:r>
                    </w:p>
                    <w:p w14:paraId="23379147" w14:textId="3FE29E89" w:rsidR="00EF70F1" w:rsidRPr="005F45EE" w:rsidRDefault="00EF70F1" w:rsidP="005F45EE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A29E22" w14:textId="73060E59" w:rsidR="00BE0D03" w:rsidRDefault="00280DA2" w:rsidP="00BE0D03">
      <w:pPr>
        <w:pStyle w:val="LID"/>
      </w:pPr>
      <w:r w:rsidRPr="002645A2"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6E9210F" wp14:editId="685DD766">
                <wp:simplePos x="0" y="0"/>
                <wp:positionH relativeFrom="column">
                  <wp:posOffset>165100</wp:posOffset>
                </wp:positionH>
                <wp:positionV relativeFrom="page">
                  <wp:posOffset>2410666</wp:posOffset>
                </wp:positionV>
                <wp:extent cx="254000" cy="304800"/>
                <wp:effectExtent l="0" t="0" r="0" b="0"/>
                <wp:wrapSquare wrapText="bothSides"/>
                <wp:docPr id="18" name="Strzałka w górę 18" descr="[DECORATIVE]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000" cy="304800"/>
                        </a:xfrm>
                        <a:prstGeom prst="upArrow">
                          <a:avLst/>
                        </a:prstGeom>
                        <a:solidFill>
                          <a:srgbClr val="BE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56D9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8" o:spid="_x0000_s1026" type="#_x0000_t68" alt="[DECORATIVE]" style="position:absolute;margin-left:13pt;margin-top:189.8pt;width:20pt;height:24pt;rotation:180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" adj="9000" fillcolor="#bed600" stroked="f" strokeweight="1pt">
                <w10:wrap type="square" anchory="page"/>
              </v:shape>
            </w:pict>
          </mc:Fallback>
        </mc:AlternateContent>
      </w:r>
      <w:r w:rsidR="004B3F75" w:rsidRPr="002645A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37911A" wp14:editId="5DF1CA5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696720" cy="14109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11242"/>
                        </a:xfrm>
                        <a:prstGeom prst="rect">
                          <a:avLst/>
                        </a:prstGeom>
                        <a:solidFill>
                          <a:srgbClr val="0085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144" w14:textId="2B236C62" w:rsidR="00EF70F1" w:rsidRPr="00A971E5" w:rsidRDefault="00F66A93" w:rsidP="00280DA2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firstLine="567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>7,4%</w:t>
                            </w:r>
                          </w:p>
                          <w:p w14:paraId="21E22F1D" w14:textId="77777777" w:rsidR="00EF70F1" w:rsidRDefault="00EF70F1" w:rsidP="005F27EC">
                            <w:pPr>
                              <w:pStyle w:val="tekstnaniebieskimtle"/>
                              <w:rPr>
                                <w:rFonts w:eastAsia="Fira Sans" w:cs="Fira Sans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23379145" w14:textId="4DCC0E17" w:rsidR="00EF70F1" w:rsidRPr="005F27EC" w:rsidRDefault="00EF70F1" w:rsidP="005F27EC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96940">
                              <w:rPr>
                                <w:rFonts w:eastAsia="Fira Sans" w:cs="Fira Sans"/>
                                <w:color w:val="FFFFFF"/>
                                <w:sz w:val="18"/>
                                <w:szCs w:val="18"/>
                              </w:rPr>
                              <w:t xml:space="preserve">Spadek liczby gospodarstw rolnych w porównaniu </w:t>
                            </w:r>
                            <w:r w:rsidR="006B65C5">
                              <w:rPr>
                                <w:rFonts w:eastAsia="Fira Sans" w:cs="Fira Sans"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  <w:r w:rsidRPr="00896940">
                              <w:rPr>
                                <w:rFonts w:eastAsia="Fira Sans" w:cs="Fira Sans"/>
                                <w:color w:val="FFFFFF"/>
                                <w:sz w:val="18"/>
                                <w:szCs w:val="18"/>
                              </w:rPr>
                              <w:t>z PSR 2010</w:t>
                            </w:r>
                            <w:r w:rsidRPr="00195D0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11A" id="_x0000_s1027" type="#_x0000_t202" style="position:absolute;margin-left:0;margin-top:6.55pt;width:133.6pt;height:111.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" fillcolor="#008542" stroked="f">
                <v:textbox>
                  <w:txbxContent>
                    <w:p w14:paraId="23379144" w14:textId="2B236C62" w:rsidR="00EF70F1" w:rsidRPr="00A971E5" w:rsidRDefault="00F66A93" w:rsidP="00280DA2">
                      <w:pPr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firstLine="567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>7,4%</w:t>
                      </w:r>
                    </w:p>
                    <w:p w14:paraId="21E22F1D" w14:textId="77777777" w:rsidR="00EF70F1" w:rsidRDefault="00EF70F1" w:rsidP="005F27EC">
                      <w:pPr>
                        <w:pStyle w:val="tekstnaniebieskimtle"/>
                        <w:rPr>
                          <w:rFonts w:eastAsia="Fira Sans" w:cs="Fira Sans"/>
                          <w:color w:val="FFFFFF"/>
                          <w:sz w:val="18"/>
                          <w:szCs w:val="18"/>
                        </w:rPr>
                      </w:pPr>
                    </w:p>
                    <w:p w14:paraId="23379145" w14:textId="4DCC0E17" w:rsidR="00EF70F1" w:rsidRPr="005F27EC" w:rsidRDefault="00EF70F1" w:rsidP="005F27EC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896940">
                        <w:rPr>
                          <w:rFonts w:eastAsia="Fira Sans" w:cs="Fira Sans"/>
                          <w:color w:val="FFFFFF"/>
                          <w:sz w:val="18"/>
                          <w:szCs w:val="18"/>
                        </w:rPr>
                        <w:t xml:space="preserve">Spadek liczby gospodarstw rolnych w porównaniu </w:t>
                      </w:r>
                      <w:r w:rsidR="006B65C5">
                        <w:rPr>
                          <w:rFonts w:eastAsia="Fira Sans" w:cs="Fira Sans"/>
                          <w:color w:val="FFFFFF"/>
                          <w:sz w:val="18"/>
                          <w:szCs w:val="18"/>
                        </w:rPr>
                        <w:br/>
                      </w:r>
                      <w:r w:rsidRPr="00896940">
                        <w:rPr>
                          <w:rFonts w:eastAsia="Fira Sans" w:cs="Fira Sans"/>
                          <w:color w:val="FFFFFF"/>
                          <w:sz w:val="18"/>
                          <w:szCs w:val="18"/>
                        </w:rPr>
                        <w:t>z PSR 2010</w:t>
                      </w:r>
                      <w:r w:rsidRPr="00195D0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7EC" w:rsidRPr="002645A2">
        <w:rPr>
          <w:rFonts w:eastAsia="Fira Sans" w:cs="Fira Sans"/>
        </w:rPr>
        <w:t xml:space="preserve">Według </w:t>
      </w:r>
      <w:r w:rsidR="00D344AB">
        <w:rPr>
          <w:rFonts w:eastAsia="Fira Sans" w:cs="Fira Sans"/>
        </w:rPr>
        <w:t>ostatecznych</w:t>
      </w:r>
      <w:r w:rsidR="005F27EC" w:rsidRPr="002645A2">
        <w:rPr>
          <w:rFonts w:eastAsia="Fira Sans" w:cs="Fira Sans"/>
        </w:rPr>
        <w:t xml:space="preserve"> wyników </w:t>
      </w:r>
      <w:r w:rsidR="005F27EC" w:rsidRPr="002645A2">
        <w:t xml:space="preserve">Powszechnego Spisu Rolnego, w 2020 r. utrzymała się notowana od lat tendencja spadku liczby gospodarstw rolnych, przy jednoczesnym wzroście ich średniej powierzchni. </w:t>
      </w:r>
      <w:r w:rsidR="00C03407" w:rsidRPr="002645A2">
        <w:t>W strukturze użytkowania gruntów odnotowano wzrost udziału</w:t>
      </w:r>
      <w:r w:rsidR="00643615" w:rsidRPr="002645A2">
        <w:t xml:space="preserve"> użytków rolnych</w:t>
      </w:r>
      <w:r w:rsidR="005A2340">
        <w:t xml:space="preserve"> (UR)</w:t>
      </w:r>
      <w:r w:rsidR="00B418F3">
        <w:t xml:space="preserve"> w </w:t>
      </w:r>
      <w:r w:rsidR="00130F6E" w:rsidRPr="002645A2">
        <w:t>dobrej kulturze</w:t>
      </w:r>
      <w:r w:rsidR="00C03407" w:rsidRPr="002645A2">
        <w:t>, w tym zasiewów</w:t>
      </w:r>
      <w:r w:rsidR="00643615" w:rsidRPr="002645A2">
        <w:t xml:space="preserve"> </w:t>
      </w:r>
      <w:r w:rsidR="00C03407" w:rsidRPr="002645A2">
        <w:t>i</w:t>
      </w:r>
      <w:r w:rsidR="00643615" w:rsidRPr="002645A2">
        <w:t xml:space="preserve"> łąk trwałych</w:t>
      </w:r>
      <w:r w:rsidR="005F27EC" w:rsidRPr="002645A2">
        <w:t>. W</w:t>
      </w:r>
      <w:r w:rsidR="00130F6E" w:rsidRPr="002645A2">
        <w:t>ielkopols</w:t>
      </w:r>
      <w:r w:rsidR="00D344AB">
        <w:t>kie jest regionem przodującym w </w:t>
      </w:r>
      <w:r w:rsidR="00130F6E" w:rsidRPr="002645A2">
        <w:t>uprawie głównych ziemiopłod</w:t>
      </w:r>
      <w:r w:rsidR="003B4BEA">
        <w:t>ów, szczególnie zbóż, buraków i</w:t>
      </w:r>
      <w:r w:rsidR="00B418F3">
        <w:t xml:space="preserve"> </w:t>
      </w:r>
      <w:r w:rsidR="00130F6E" w:rsidRPr="002645A2">
        <w:t xml:space="preserve">ziemniaków. </w:t>
      </w:r>
      <w:r w:rsidR="004B3F75" w:rsidRPr="002645A2">
        <w:t>Dominuje też</w:t>
      </w:r>
      <w:r w:rsidR="005F27EC" w:rsidRPr="002645A2">
        <w:t xml:space="preserve"> </w:t>
      </w:r>
      <w:r w:rsidR="00D1533F">
        <w:t>w hodowli świń oraz kur niosek.</w:t>
      </w:r>
    </w:p>
    <w:p w14:paraId="5063790F" w14:textId="13280DB1" w:rsidR="00525F3B" w:rsidRPr="003C5DFB" w:rsidRDefault="00525F3B" w:rsidP="00525F3B">
      <w:pPr>
        <w:spacing w:before="240"/>
      </w:pPr>
      <w:r w:rsidRPr="0033516D">
        <w:rPr>
          <w:b/>
        </w:rPr>
        <w:t>Uwaga.</w:t>
      </w:r>
      <w:r>
        <w:t xml:space="preserve"> Dane dla województwa prezentowane są według siedziby użytkownika, natomiast dane dla gmin – według siedziby gospodarstwa.</w:t>
      </w:r>
    </w:p>
    <w:p w14:paraId="2337907E" w14:textId="094076A3" w:rsidR="00C22105" w:rsidRPr="005F27EC" w:rsidRDefault="005F27EC" w:rsidP="00505C02">
      <w:pPr>
        <w:pStyle w:val="Nagwek1zielony"/>
        <w:rPr>
          <w:b/>
          <w:szCs w:val="19"/>
        </w:rPr>
      </w:pPr>
      <w:r w:rsidRPr="005F27EC">
        <w:t>Gospodarstwa rolne</w:t>
      </w:r>
    </w:p>
    <w:p w14:paraId="6DBFF1D7" w14:textId="28E8F734" w:rsidR="005F27EC" w:rsidRDefault="009712D6" w:rsidP="007643BF">
      <w:r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46AD09A" wp14:editId="71131A2D">
                <wp:simplePos x="0" y="0"/>
                <wp:positionH relativeFrom="column">
                  <wp:posOffset>5246701</wp:posOffset>
                </wp:positionH>
                <wp:positionV relativeFrom="paragraph">
                  <wp:posOffset>544195</wp:posOffset>
                </wp:positionV>
                <wp:extent cx="1725295" cy="1628775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D025A" w14:textId="63D0CDCE" w:rsidR="009712D6" w:rsidRPr="005F27EC" w:rsidRDefault="009712D6" w:rsidP="009712D6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Najwię</w:t>
                            </w:r>
                            <w:r w:rsidR="00D45A7B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kszy spadek liczby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B4BEA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gospodarstw</w:t>
                            </w:r>
                            <w:r w:rsidR="003B4BEA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odnotowano w </w:t>
                            </w:r>
                            <w:r w:rsidR="00D45A7B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grupach obszarowych UR od 7 do 15 ha, natomiast wzrost liczebności dotyczył przede wszystkim </w:t>
                            </w:r>
                            <w:r w:rsidR="003B4BEA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gospodarstw najmniejszych (do 1 </w:t>
                            </w:r>
                            <w:r w:rsidR="00D45A7B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ha UR) i największych (o powierzchni 50</w:t>
                            </w:r>
                            <w:r w:rsidR="00936568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45A7B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ha i więcej)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D09A" id="Pole tekstowe 5" o:spid="_x0000_s1028" type="#_x0000_t202" style="position:absolute;margin-left:413.15pt;margin-top:42.85pt;width:135.85pt;height:128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" filled="f" stroked="f">
                <v:textbox>
                  <w:txbxContent>
                    <w:p w14:paraId="302D025A" w14:textId="63D0CDCE" w:rsidR="009712D6" w:rsidRPr="005F27EC" w:rsidRDefault="009712D6" w:rsidP="009712D6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Najwię</w:t>
                      </w:r>
                      <w:r w:rsidR="00D45A7B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kszy spadek liczby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B4BEA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gospodarstw</w:t>
                      </w:r>
                      <w:r w:rsidR="003B4BEA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odnotowano w </w:t>
                      </w:r>
                      <w:r w:rsidR="00D45A7B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grupach obszarowych UR od 7 do 15 ha, natomiast wzrost liczebności dotyczył przede wszystkim </w:t>
                      </w:r>
                      <w:r w:rsidR="003B4BEA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gospodarstw najmniejszych (do 1 </w:t>
                      </w:r>
                      <w:r w:rsidR="00D45A7B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ha UR) i największych (o powierzchni 50</w:t>
                      </w:r>
                      <w:r w:rsidR="00936568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45A7B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ha i więcej)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26E1" w:rsidRPr="002E4D89">
        <w:t xml:space="preserve">Wyniki Powszechnego Spisu Rolnego 2020 r. potwierdziły utrzymanie się tendencji spadkowej liczby gospodarstw rolnych, przy jednoczesnym wzroście ich średniej powierzchni. W województwie wielkopolskim </w:t>
      </w:r>
      <w:r w:rsidR="004926E1">
        <w:t xml:space="preserve">spisano </w:t>
      </w:r>
      <w:r w:rsidR="004926E1" w:rsidRPr="002E4D89">
        <w:t>116</w:t>
      </w:r>
      <w:r w:rsidR="004926E1">
        <w:t>,4</w:t>
      </w:r>
      <w:r w:rsidR="004926E1" w:rsidRPr="002E4D89">
        <w:t xml:space="preserve"> tys. gospodarstw rolnych, </w:t>
      </w:r>
      <w:r w:rsidR="004926E1">
        <w:t xml:space="preserve">tj. o 7,4% mniej niż wykazano w </w:t>
      </w:r>
      <w:r w:rsidR="004926E1" w:rsidRPr="002E4D89">
        <w:t>poprzednim spisie</w:t>
      </w:r>
      <w:r w:rsidR="004926E1">
        <w:t xml:space="preserve">. </w:t>
      </w:r>
      <w:r w:rsidR="0006578C">
        <w:t xml:space="preserve">W ujęciu względnym </w:t>
      </w:r>
      <w:r w:rsidR="004926E1">
        <w:t xml:space="preserve">spadek </w:t>
      </w:r>
      <w:r w:rsidR="0006578C">
        <w:t xml:space="preserve">liczebności </w:t>
      </w:r>
      <w:r w:rsidR="004926E1">
        <w:t>był tu jednak mniejszy niż przeciętnie w kraju (średni spadek w skali ogólnopolskiej kształtował się na poziomie 12,7%)</w:t>
      </w:r>
      <w:r w:rsidR="004926E1" w:rsidRPr="002E4D89">
        <w:t>.</w:t>
      </w:r>
      <w:r w:rsidR="004926E1">
        <w:t xml:space="preserve"> Biorąc pod uwagę wielkość gospodarstw, ograniczenie liczby dotyczyło przede wszystkim gospodarstw mniejszych (o powierzchni UR od 1 do 20 ha). W okresie </w:t>
      </w:r>
      <w:r w:rsidR="0006578C">
        <w:t xml:space="preserve">od poprzedniego spisu rolnego </w:t>
      </w:r>
      <w:r w:rsidR="004926E1">
        <w:t xml:space="preserve">największe zmiany zaobserwowano w grupach obszarowych UR 10–15, 7–10 oraz </w:t>
      </w:r>
      <w:r w:rsidR="0006578C">
        <w:br/>
      </w:r>
      <w:r w:rsidR="004926E1">
        <w:t>1–2</w:t>
      </w:r>
      <w:r w:rsidR="004926E1" w:rsidRPr="00695E2C">
        <w:t xml:space="preserve"> </w:t>
      </w:r>
      <w:r w:rsidR="004926E1">
        <w:t>ha, gdzie ubyło odpowiednio: 16,8%, 15,9% i 13,4%</w:t>
      </w:r>
      <w:r w:rsidR="0006578C">
        <w:t xml:space="preserve"> gospodarstw. Pomimo ubytków, w </w:t>
      </w:r>
      <w:r w:rsidR="004926E1">
        <w:t>strukturze gospodarstw rolnych te 3 grupy obszarowe pozostają wciąż najbardziej liczne. Największy przyrost liczebności, w porównaniu z 2010 r., odnotowano wśród gospodarstw najmniejszych o powierzchni do 1 ha UR (o 7,8%) oraz największych, należących do grup obszarowych UR powyżej 30 ha. Najwięcej gospodarstw rolnych przybyło w grupie obszarowej UR 50–100 ha (wzrost o 41,1%) oraz 100 ha i więcej (o 34,0%).</w:t>
      </w:r>
    </w:p>
    <w:p w14:paraId="198DD6A9" w14:textId="31130C13" w:rsidR="008367B7" w:rsidRDefault="004926E1" w:rsidP="007643BF">
      <w:r>
        <w:t>Ze względu na rodzaj prowadzonej produkcji rolniczej, największe zmiany dotknęły gospodarstwa prowadzące</w:t>
      </w:r>
      <w:r w:rsidRPr="002E4D89">
        <w:t xml:space="preserve"> jednocześnie produkcję roślinną i zwierzęcą</w:t>
      </w:r>
      <w:r>
        <w:t xml:space="preserve">. </w:t>
      </w:r>
      <w:r w:rsidRPr="002E4D89">
        <w:t xml:space="preserve">W 2010 r. ten typ gospodarstw stanowił blisko dwie trzecie ogólnej liczby (64,8%). Zmiany strukturalne </w:t>
      </w:r>
      <w:r>
        <w:t>zachodzące w </w:t>
      </w:r>
      <w:r w:rsidRPr="002E4D89">
        <w:t xml:space="preserve">polskim rolnictwie, rozwijanie określonego kierunku produkcji rolnej i większa specjalizacja spowodowały, że </w:t>
      </w:r>
      <w:r>
        <w:t xml:space="preserve">udział </w:t>
      </w:r>
      <w:r w:rsidRPr="002E4D89">
        <w:t>gospodarstw z produkcją mieszaną (prowadząc</w:t>
      </w:r>
      <w:r>
        <w:t>ych</w:t>
      </w:r>
      <w:r w:rsidRPr="002E4D89">
        <w:t xml:space="preserve"> zarówno uprawę roślin</w:t>
      </w:r>
      <w:r w:rsidR="00CC1CE5">
        <w:t>,</w:t>
      </w:r>
      <w:r w:rsidRPr="002E4D89">
        <w:t xml:space="preserve"> jak i chów zwierząt)</w:t>
      </w:r>
      <w:r>
        <w:t xml:space="preserve"> w ciągu 10 lat zmniejszył się o 18,8 p.proc. do 46,0%, na rzecz gospodarstw prowadzących wyłącznie produkcję roślinną, a ich </w:t>
      </w:r>
      <w:r w:rsidRPr="002E4D89">
        <w:t>licz</w:t>
      </w:r>
      <w:r>
        <w:t>ba</w:t>
      </w:r>
      <w:r w:rsidRPr="002E4D89">
        <w:t xml:space="preserve"> </w:t>
      </w:r>
      <w:r>
        <w:t>spadła o 34,2%</w:t>
      </w:r>
      <w:r w:rsidRPr="002E4D89">
        <w:t xml:space="preserve">. </w:t>
      </w:r>
      <w:r>
        <w:t>W 2020 r.</w:t>
      </w:r>
      <w:r w:rsidRPr="00243CCC">
        <w:t xml:space="preserve"> </w:t>
      </w:r>
      <w:r>
        <w:t xml:space="preserve">ponad połowę całej zbiorowości stanowiły gospodarstwa o profilu roślinnym (53,0%; wzrost udziału o 18,3 p.proc.). W porównaniu z 2010 r. było ich o 41,2% więcej. Relatywnie większy wzrost dotyczył </w:t>
      </w:r>
      <w:r w:rsidR="00F43FDE">
        <w:t xml:space="preserve">liczebności </w:t>
      </w:r>
      <w:r>
        <w:t>gospodarstw ukierunkowanych na produkcję zwierzęcą (o</w:t>
      </w:r>
      <w:r w:rsidR="00CC1CE5">
        <w:t> </w:t>
      </w:r>
      <w:r>
        <w:t>84,5%), jednakże w ogólnej liczbie ich udział nie był znaczący, kształtował się na poziomie 1,0%.</w:t>
      </w:r>
    </w:p>
    <w:p w14:paraId="445A5380" w14:textId="61776403" w:rsidR="00073E77" w:rsidRDefault="004926E1" w:rsidP="007643BF">
      <w:r>
        <w:t>Według wyników PSR 2020 średnia powierzchnia użytków rolnych w gospodarstwach rolnych w województwie wielkopolskim wyniosła 15,3 ha, tj. o 1,2 ha więcej niż w 2010 r. i o 3,9 ha więcej niż przeciętnie w kraju. Najbardziej zwiększyła się średnia powierzchnia gospodarstw mieszanych – o 4,0 ha do 20,5 ha (w kraju 13,5 ha; wzrost o 2,6 ha). Zmniejszył się natomiast średni obszar użytków rolnych w gospodarstwach prowadzących wyłącznie produkcję zwierzęcą – z 4,0 ha w 2010 r. do 1,4 ha w 2020 r. (w kraju z 3,8 do 1,8 ha).</w:t>
      </w:r>
    </w:p>
    <w:p w14:paraId="0C46A289" w14:textId="27866B07" w:rsidR="008367B7" w:rsidRPr="00073E77" w:rsidRDefault="00685A31" w:rsidP="000366DD">
      <w:pPr>
        <w:pStyle w:val="tytuwykresu"/>
      </w:pPr>
      <w:r w:rsidRPr="00F4676E">
        <w:rPr>
          <w:noProof/>
          <w:lang w:eastAsia="pl-PL"/>
        </w:rPr>
        <w:lastRenderedPageBreak/>
        <w:drawing>
          <wp:anchor distT="0" distB="180340" distL="114300" distR="114300" simplePos="0" relativeHeight="251800576" behindDoc="0" locked="0" layoutInCell="1" allowOverlap="1" wp14:anchorId="1A285E4B" wp14:editId="5BE02648">
            <wp:simplePos x="0" y="0"/>
            <wp:positionH relativeFrom="column">
              <wp:posOffset>3810</wp:posOffset>
            </wp:positionH>
            <wp:positionV relativeFrom="paragraph">
              <wp:posOffset>260696</wp:posOffset>
            </wp:positionV>
            <wp:extent cx="4204800" cy="5328000"/>
            <wp:effectExtent l="0" t="0" r="5715" b="6350"/>
            <wp:wrapTopAndBottom/>
            <wp:docPr id="4" name="Obraz 4" descr="Kartogram – gminy województwa wielkopolskiego. Cieniowanie – 5 przedziałów według średniej powierzchni użytków rolnych w 2020 r. Największą przeciętną powierzchnią użytków rolnych (ponad 40 ha) wyróżniały się gospodarstwa rolne w gminach: Czempiń (powiat kościański), Bojanowo (rawicki) i Szydłowo (pilsk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6E1" w:rsidRPr="002645A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5C600B5F" wp14:editId="6AC4A769">
                <wp:simplePos x="0" y="0"/>
                <wp:positionH relativeFrom="column">
                  <wp:posOffset>5226685</wp:posOffset>
                </wp:positionH>
                <wp:positionV relativeFrom="paragraph">
                  <wp:posOffset>1663700</wp:posOffset>
                </wp:positionV>
                <wp:extent cx="1725295" cy="1248410"/>
                <wp:effectExtent l="0" t="0" r="0" b="0"/>
                <wp:wrapTight wrapText="bothSides">
                  <wp:wrapPolygon edited="0">
                    <wp:start x="715" y="0"/>
                    <wp:lineTo x="715" y="21095"/>
                    <wp:lineTo x="20749" y="2109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82F9" w14:textId="63343F36" w:rsidR="008929B9" w:rsidRPr="004926E1" w:rsidRDefault="004926E1" w:rsidP="008929B9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926E1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Największą przeciętną powierzchnią użytków rolnych (ponad 40 ha) wyróżniały się gospodarstwa rolne w gminach: Czempiń (powiat kościański), Bojanowo (rawicki) i Szydłowo (pilski)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0B5F" id="Pole tekstowe 25" o:spid="_x0000_s1029" type="#_x0000_t202" style="position:absolute;margin-left:411.55pt;margin-top:131pt;width:135.85pt;height:98.3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" filled="f" stroked="f">
                <v:textbox>
                  <w:txbxContent>
                    <w:p w14:paraId="530782F9" w14:textId="63343F36" w:rsidR="008929B9" w:rsidRPr="004926E1" w:rsidRDefault="004926E1" w:rsidP="008929B9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4926E1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Największą przeciętną powierzchnią użytków rolnych (ponad 40 ha) wyróżniały się gospodarstwa rolne w gminach: Czempiń (powiat kościański), Bojanowo (rawicki) i Szydłowo (pilski)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67B7">
        <w:t>Mapa 1.</w:t>
      </w:r>
      <w:r w:rsidR="000C19C2">
        <w:tab/>
      </w:r>
      <w:r w:rsidR="003C5DFB">
        <w:t>Ś</w:t>
      </w:r>
      <w:r w:rsidR="00822BC5">
        <w:t xml:space="preserve">rednia powierzchnia </w:t>
      </w:r>
      <w:r w:rsidR="008367B7" w:rsidRPr="00073E77">
        <w:t>użytk</w:t>
      </w:r>
      <w:r w:rsidR="00822BC5">
        <w:t>ów</w:t>
      </w:r>
      <w:r w:rsidR="008367B7" w:rsidRPr="00073E77">
        <w:t xml:space="preserve"> roln</w:t>
      </w:r>
      <w:r w:rsidR="00822BC5">
        <w:t>ych</w:t>
      </w:r>
      <w:r w:rsidR="008367B7" w:rsidRPr="00073E77">
        <w:t xml:space="preserve"> </w:t>
      </w:r>
      <w:r w:rsidR="00303AD6">
        <w:t>w g</w:t>
      </w:r>
      <w:r w:rsidR="003C5DFB">
        <w:t xml:space="preserve">ospodarstwie rolnym </w:t>
      </w:r>
      <w:r w:rsidR="008367B7" w:rsidRPr="00073E77">
        <w:t>w 2020 r.</w:t>
      </w:r>
    </w:p>
    <w:p w14:paraId="6CCB2C7A" w14:textId="01325F32" w:rsidR="00C6781B" w:rsidRPr="004926E1" w:rsidRDefault="004926E1" w:rsidP="007643BF">
      <w:r w:rsidRPr="004926E1">
        <w:t>Największą przeciętną powierzchnią użytków rolnych (ponad 40 ha) wyróżniały się gospodarstwa rolne w gminach: Czempiń (powiat kościański), Bojanowo (rawicki) i Szydłowo (pilski). Relatywnie najmniejsze gospodarstwa (średnio poniżej 6 ha UR) występowały w gminach miejskich</w:t>
      </w:r>
      <w:r w:rsidR="000A6AF8">
        <w:t xml:space="preserve">: Turek (powiat turecki), Konin </w:t>
      </w:r>
      <w:r w:rsidRPr="004926E1">
        <w:t>i</w:t>
      </w:r>
      <w:r w:rsidR="00D70BFE">
        <w:t xml:space="preserve"> </w:t>
      </w:r>
      <w:r w:rsidRPr="004926E1">
        <w:t>Puszczykowo (poznański).</w:t>
      </w:r>
    </w:p>
    <w:p w14:paraId="5B377139" w14:textId="289C85D5" w:rsidR="005F27EC" w:rsidRPr="00B759DC" w:rsidRDefault="005F27EC" w:rsidP="00B759DC">
      <w:pPr>
        <w:pStyle w:val="Nagwek1zielony"/>
      </w:pPr>
      <w:r w:rsidRPr="00B759DC">
        <w:t>Użytkowanie gruntów i powierzchnia zasiewów</w:t>
      </w:r>
    </w:p>
    <w:p w14:paraId="4F5169F1" w14:textId="0FC042DC" w:rsidR="00CF4891" w:rsidRDefault="00DD36C3" w:rsidP="007643BF">
      <w:r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8142741" wp14:editId="3B5D9972">
                <wp:simplePos x="0" y="0"/>
                <wp:positionH relativeFrom="column">
                  <wp:posOffset>5214326</wp:posOffset>
                </wp:positionH>
                <wp:positionV relativeFrom="paragraph">
                  <wp:posOffset>1252438</wp:posOffset>
                </wp:positionV>
                <wp:extent cx="1725295" cy="1306195"/>
                <wp:effectExtent l="0" t="0" r="0" b="0"/>
                <wp:wrapTight wrapText="bothSides">
                  <wp:wrapPolygon edited="0">
                    <wp:start x="715" y="0"/>
                    <wp:lineTo x="715" y="21106"/>
                    <wp:lineTo x="20749" y="21106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068D9" w14:textId="66DE416E" w:rsidR="002D6049" w:rsidRPr="005F27EC" w:rsidRDefault="00DD36C3" w:rsidP="002D6049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  <w:r w:rsidRPr="00DD36C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żytk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i rolne stanowiły</w:t>
                            </w:r>
                            <w:r w:rsidRPr="00DD36C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92,</w:t>
                            </w:r>
                            <w:r w:rsidR="00EE199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DD36C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% ogólnej powierzchni gospodarstw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rolnych. Wzrost udziału w stosunku do 2010 r. wiązał się ze zwiększeniem udziału zasiewów oraz łąk trwałych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2741" id="Pole tekstowe 6" o:spid="_x0000_s1030" type="#_x0000_t202" style="position:absolute;margin-left:410.6pt;margin-top:98.6pt;width:135.85pt;height:102.8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" filled="f" stroked="f">
                <v:textbox>
                  <w:txbxContent>
                    <w:p w14:paraId="274068D9" w14:textId="66DE416E" w:rsidR="002D6049" w:rsidRPr="005F27EC" w:rsidRDefault="00DD36C3" w:rsidP="002D6049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U</w:t>
                      </w:r>
                      <w:r w:rsidRPr="00DD36C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żytk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i rolne stanowiły</w:t>
                      </w:r>
                      <w:r w:rsidRPr="00DD36C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92,</w:t>
                      </w:r>
                      <w:r w:rsidR="00EE199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DD36C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% ogólnej powierzchni gospodarstw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rolnych. Wzrost udziału w stosunku do 2010 r. wiązał się ze zwiększeniem udziału zasiewów oraz łąk trwałych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28B1">
        <w:t>Ogólna powierzchnia gospodarstw rolnych w województwie wielkopolskim w 2020 r. wynosiła 1929,3 tys. ha, co oznacza, że w stosunku do roku 2010 zmniejszyła się o 1,2%, przy przeciętnym spadku w kraju na poziomie 1,9%. Pomimo ograniczenia całkowitej powierzchni gospodarstw, w porównaniu ze spisem z 2010 r., wielkość użytków rolnych wzrosła o 0,2% (wobec 0,6% średnio w kraju), w tym obszar użytków w dobrej kulturze zwiększył się o 0,7% (przy średnim wzroście w kraju o 2,1%). Zestawiając wyniki spisów 2010 i 2020, odnotowano wzrost areału łąk trwałych i zasiewów (odpowiednio o 3,4% i 2,4%; w kraju o 8,1% i 5,7%), zmniejszyła się natomiast powierzchnia pastwisk trwałych (o 29,4%), upraw trwałych (o 30,6%), a przede wszystkim gruntów ugorowanych (o 55,5%; w kraju odpowiednio o: 36,3%, 2,5% i 56,5%).</w:t>
      </w:r>
    </w:p>
    <w:p w14:paraId="0B70273B" w14:textId="10168017" w:rsidR="007303A0" w:rsidRDefault="00BC28B1" w:rsidP="007643BF">
      <w:r>
        <w:t xml:space="preserve">Użytki rolne zajmowały obszar 1776,9 tys. ha. W strukturze użytkowania gruntów udział użytków rolnych kształtował się na poziomie 92,1% ogólnej powierzchni gospodarstw, co w stosunku do 2010 r. oznacza wzrost o 1,3 p.proc. Lasy i grunty leśne stanowiły 3,7% powierzchni, a pozostałe grunty – 4,2%, w obu przypadkach o 0,6 p.proc. mniej niż wskazywały wyniki poprzedniego spisu (w kraju udział użytków rolnych był mniejszy niż w wielkopolskim i wynosił przeciętnie 89,7%, tj. o 2,2 p.proc. więcej niż w 2010 r.). Wzrost udziału użytków rolnych, w tym </w:t>
      </w:r>
      <w:r>
        <w:lastRenderedPageBreak/>
        <w:t xml:space="preserve">w dobrej kulturze (o 1,7 p.proc.; w kraju o 3,4 p.proc.), zaznaczył się przede wszystkim większym niż w 2010 r. udziałem powierzchni zasiewów (wzrost o 2,7 p.proc. wobec 4,8 p.proc. </w:t>
      </w:r>
      <w:r w:rsidR="00527D62"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263B844" wp14:editId="66A0E5DF">
                <wp:simplePos x="0" y="0"/>
                <wp:positionH relativeFrom="column">
                  <wp:posOffset>5218904</wp:posOffset>
                </wp:positionH>
                <wp:positionV relativeFrom="paragraph">
                  <wp:posOffset>474345</wp:posOffset>
                </wp:positionV>
                <wp:extent cx="1725295" cy="982980"/>
                <wp:effectExtent l="0" t="0" r="0" b="0"/>
                <wp:wrapTight wrapText="bothSides">
                  <wp:wrapPolygon edited="0">
                    <wp:start x="715" y="0"/>
                    <wp:lineTo x="715" y="20930"/>
                    <wp:lineTo x="20749" y="2093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757B6" w14:textId="5AB6E249" w:rsidR="00E67BDE" w:rsidRPr="005F27EC" w:rsidRDefault="00E67BDE" w:rsidP="00E67BDE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Wielkopolskie przod</w:t>
                            </w:r>
                            <w:r w:rsid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uje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wśród województw pod względem powierzchni zasiewów zbóż, buraków cukrowych i ziemniaków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B844" id="Pole tekstowe 7" o:spid="_x0000_s1031" type="#_x0000_t202" style="position:absolute;margin-left:410.95pt;margin-top:37.35pt;width:135.85pt;height:77.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" filled="f" stroked="f">
                <v:textbox>
                  <w:txbxContent>
                    <w:p w14:paraId="389757B6" w14:textId="5AB6E249" w:rsidR="00E67BDE" w:rsidRPr="005F27EC" w:rsidRDefault="00E67BDE" w:rsidP="00E67BDE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Wielkopolskie przod</w:t>
                      </w:r>
                      <w:r w:rsid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uje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wśród województw pod względem powierzchni zasiewów zbóż, buraków cukrowych i ziemniaków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średnio w kraju), a także łąk trwałych (o 0,5 p.proc. wobec 1,5 p.proc.).</w:t>
      </w:r>
    </w:p>
    <w:p w14:paraId="462C6F38" w14:textId="47B89AC6" w:rsidR="00DA0855" w:rsidRDefault="007643BF" w:rsidP="007643BF">
      <w:r>
        <w:t>W 2020 r. powierzchnia zasiewów w wielkopolskim obejmowała 1495,8 tys. ha, co w skali kraju stanowiło 13,6% i oznaczało największy obszar pod zasiewami wśród wszystkich województw. Podobnie jak w poprzednim spisie, wielkopolskie było dominującym regionem pod względem zasiewów zbóż i buraków cukrowych. Pierwsze miejsce zajmowało także w zasiewach ziemniaków (w 2010 r. na miejscu 3.). W uprawie warzyw gruntowych plasowało się na miejscu 3. (w poprzednim spisie na 2.), a powierzchnia uprawy rzepaku i rzepiku lokowały je na 3. pozycji (w PSR 2010 była to 1. lokata).</w:t>
      </w:r>
    </w:p>
    <w:p w14:paraId="22FE6EA3" w14:textId="15E738B6" w:rsidR="007936D1" w:rsidRDefault="007936D1" w:rsidP="007643BF">
      <w:r w:rsidRPr="007643BF">
        <w:t>Największą powierzchnią zasiewów wyróżniały się gminy: miejsko-wiejska Środa Wielkopolska (powiat średzki) – 19,1 tys. ha, wiejska Wągrowiec (wągrowiecki) – 18,8 tys. ha i miejsko-</w:t>
      </w:r>
      <w:r>
        <w:br/>
        <w:t>-</w:t>
      </w:r>
      <w:r w:rsidRPr="007643BF">
        <w:t>wiejska Czempiń (kościański) – 16,6 tys. ha</w:t>
      </w:r>
      <w:r>
        <w:t>.</w:t>
      </w:r>
    </w:p>
    <w:p w14:paraId="700690F6" w14:textId="2C646037" w:rsidR="00AE500D" w:rsidRPr="000C19C2" w:rsidRDefault="00685A31" w:rsidP="000366DD">
      <w:pPr>
        <w:pStyle w:val="tytuwykresu"/>
      </w:pPr>
      <w:r w:rsidRPr="00F4676E">
        <w:rPr>
          <w:noProof/>
          <w:lang w:eastAsia="pl-PL"/>
        </w:rPr>
        <w:drawing>
          <wp:anchor distT="0" distB="180340" distL="114300" distR="114300" simplePos="0" relativeHeight="251801600" behindDoc="0" locked="0" layoutInCell="1" allowOverlap="1" wp14:anchorId="3EE9A05D" wp14:editId="5DB0C0C7">
            <wp:simplePos x="0" y="0"/>
            <wp:positionH relativeFrom="column">
              <wp:posOffset>3810</wp:posOffset>
            </wp:positionH>
            <wp:positionV relativeFrom="paragraph">
              <wp:posOffset>240120</wp:posOffset>
            </wp:positionV>
            <wp:extent cx="4204800" cy="5328000"/>
            <wp:effectExtent l="0" t="0" r="5715" b="6350"/>
            <wp:wrapTopAndBottom/>
            <wp:docPr id="13" name="Obraz 13" descr="Kartogram – gminy województwa wielkopolskiego. Cieniowanie – 6 przedziałów według udziału powierzchni zasiewów w powierzchni użytków rolnych w 2020 r. Największym udziałem powierzchni zasiewów w powierzchni użytków rolnych wyróżniały się gminy: Kłecko (powiat gnieźnieński), Dobrzyca (pleszewski) i Dominowo (średzk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3BF" w:rsidRPr="002645A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3B4A85B" wp14:editId="21CBE876">
                <wp:simplePos x="0" y="0"/>
                <wp:positionH relativeFrom="column">
                  <wp:posOffset>5248275</wp:posOffset>
                </wp:positionH>
                <wp:positionV relativeFrom="paragraph">
                  <wp:posOffset>1822450</wp:posOffset>
                </wp:positionV>
                <wp:extent cx="1725295" cy="1329690"/>
                <wp:effectExtent l="0" t="0" r="0" b="3810"/>
                <wp:wrapTight wrapText="bothSides">
                  <wp:wrapPolygon edited="0">
                    <wp:start x="715" y="0"/>
                    <wp:lineTo x="715" y="21352"/>
                    <wp:lineTo x="20749" y="21352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2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81F7" w14:textId="6636E730" w:rsidR="008B095B" w:rsidRPr="007643BF" w:rsidRDefault="007643BF" w:rsidP="008B095B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643BF">
                              <w:rPr>
                                <w:color w:val="008542"/>
                              </w:rPr>
                              <w:t>Największ</w:t>
                            </w:r>
                            <w:r w:rsidR="007936D1">
                              <w:rPr>
                                <w:color w:val="008542"/>
                              </w:rPr>
                              <w:t>ym</w:t>
                            </w:r>
                            <w:r w:rsidRPr="007643BF">
                              <w:rPr>
                                <w:color w:val="008542"/>
                              </w:rPr>
                              <w:t xml:space="preserve"> </w:t>
                            </w:r>
                            <w:r w:rsidR="007936D1">
                              <w:rPr>
                                <w:color w:val="008542"/>
                              </w:rPr>
                              <w:t xml:space="preserve">udziałem </w:t>
                            </w:r>
                            <w:r w:rsidRPr="007643BF">
                              <w:rPr>
                                <w:color w:val="008542"/>
                              </w:rPr>
                              <w:t xml:space="preserve">powierzchni zasiewów </w:t>
                            </w:r>
                            <w:r w:rsidR="007936D1">
                              <w:rPr>
                                <w:color w:val="008542"/>
                              </w:rPr>
                              <w:t xml:space="preserve">w powierzchni użytków rolnych </w:t>
                            </w:r>
                            <w:r w:rsidRPr="007643BF">
                              <w:rPr>
                                <w:color w:val="008542"/>
                              </w:rPr>
                              <w:t xml:space="preserve">wyróżniały się gminy: </w:t>
                            </w:r>
                            <w:r w:rsidR="007936D1">
                              <w:rPr>
                                <w:color w:val="008542"/>
                              </w:rPr>
                              <w:t xml:space="preserve">Kłecko </w:t>
                            </w:r>
                            <w:r>
                              <w:rPr>
                                <w:color w:val="008542"/>
                              </w:rPr>
                              <w:t xml:space="preserve">(powiat </w:t>
                            </w:r>
                            <w:r w:rsidR="007936D1">
                              <w:rPr>
                                <w:color w:val="008542"/>
                              </w:rPr>
                              <w:t>gnieźnieński</w:t>
                            </w:r>
                            <w:r>
                              <w:rPr>
                                <w:color w:val="008542"/>
                              </w:rPr>
                              <w:t>)</w:t>
                            </w:r>
                            <w:r w:rsidRPr="007643BF">
                              <w:rPr>
                                <w:color w:val="008542"/>
                              </w:rPr>
                              <w:t xml:space="preserve">, </w:t>
                            </w:r>
                            <w:r w:rsidR="007936D1">
                              <w:rPr>
                                <w:color w:val="008542"/>
                              </w:rPr>
                              <w:t>Dobrzyca</w:t>
                            </w:r>
                            <w:r w:rsidRPr="007643BF">
                              <w:rPr>
                                <w:color w:val="008542"/>
                              </w:rPr>
                              <w:t xml:space="preserve"> (</w:t>
                            </w:r>
                            <w:r w:rsidR="007936D1">
                              <w:rPr>
                                <w:color w:val="008542"/>
                              </w:rPr>
                              <w:t>pleszewski</w:t>
                            </w:r>
                            <w:r w:rsidR="001B164A">
                              <w:rPr>
                                <w:color w:val="008542"/>
                              </w:rPr>
                              <w:t>) i Dominowo (średzki</w:t>
                            </w:r>
                            <w:r>
                              <w:rPr>
                                <w:color w:val="00854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A85B" id="Pole tekstowe 29" o:spid="_x0000_s1032" type="#_x0000_t202" style="position:absolute;margin-left:413.25pt;margin-top:143.5pt;width:135.85pt;height:104.7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" filled="f" stroked="f">
                <v:textbox>
                  <w:txbxContent>
                    <w:p w14:paraId="59F781F7" w14:textId="6636E730" w:rsidR="008B095B" w:rsidRPr="007643BF" w:rsidRDefault="007643BF" w:rsidP="008B095B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7643BF">
                        <w:rPr>
                          <w:color w:val="008542"/>
                        </w:rPr>
                        <w:t>Największ</w:t>
                      </w:r>
                      <w:r w:rsidR="007936D1">
                        <w:rPr>
                          <w:color w:val="008542"/>
                        </w:rPr>
                        <w:t>ym</w:t>
                      </w:r>
                      <w:r w:rsidRPr="007643BF">
                        <w:rPr>
                          <w:color w:val="008542"/>
                        </w:rPr>
                        <w:t xml:space="preserve"> </w:t>
                      </w:r>
                      <w:r w:rsidR="007936D1">
                        <w:rPr>
                          <w:color w:val="008542"/>
                        </w:rPr>
                        <w:t xml:space="preserve">udziałem </w:t>
                      </w:r>
                      <w:r w:rsidRPr="007643BF">
                        <w:rPr>
                          <w:color w:val="008542"/>
                        </w:rPr>
                        <w:t xml:space="preserve">powierzchni zasiewów </w:t>
                      </w:r>
                      <w:r w:rsidR="007936D1">
                        <w:rPr>
                          <w:color w:val="008542"/>
                        </w:rPr>
                        <w:t xml:space="preserve">w powierzchni użytków rolnych </w:t>
                      </w:r>
                      <w:r w:rsidRPr="007643BF">
                        <w:rPr>
                          <w:color w:val="008542"/>
                        </w:rPr>
                        <w:t xml:space="preserve">wyróżniały się gminy: </w:t>
                      </w:r>
                      <w:r w:rsidR="007936D1">
                        <w:rPr>
                          <w:color w:val="008542"/>
                        </w:rPr>
                        <w:t xml:space="preserve">Kłecko </w:t>
                      </w:r>
                      <w:r>
                        <w:rPr>
                          <w:color w:val="008542"/>
                        </w:rPr>
                        <w:t xml:space="preserve">(powiat </w:t>
                      </w:r>
                      <w:r w:rsidR="007936D1">
                        <w:rPr>
                          <w:color w:val="008542"/>
                        </w:rPr>
                        <w:t>gnieźnieński</w:t>
                      </w:r>
                      <w:r>
                        <w:rPr>
                          <w:color w:val="008542"/>
                        </w:rPr>
                        <w:t>)</w:t>
                      </w:r>
                      <w:r w:rsidRPr="007643BF">
                        <w:rPr>
                          <w:color w:val="008542"/>
                        </w:rPr>
                        <w:t xml:space="preserve">, </w:t>
                      </w:r>
                      <w:r w:rsidR="007936D1">
                        <w:rPr>
                          <w:color w:val="008542"/>
                        </w:rPr>
                        <w:t>Dobrzyca</w:t>
                      </w:r>
                      <w:r w:rsidRPr="007643BF">
                        <w:rPr>
                          <w:color w:val="008542"/>
                        </w:rPr>
                        <w:t xml:space="preserve"> (</w:t>
                      </w:r>
                      <w:r w:rsidR="007936D1">
                        <w:rPr>
                          <w:color w:val="008542"/>
                        </w:rPr>
                        <w:t>pleszewski</w:t>
                      </w:r>
                      <w:r w:rsidR="001B164A">
                        <w:rPr>
                          <w:color w:val="008542"/>
                        </w:rPr>
                        <w:t>) i Dominowo (średzki</w:t>
                      </w:r>
                      <w:r>
                        <w:rPr>
                          <w:color w:val="008542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500D" w:rsidRPr="00AE500D">
        <w:t>M</w:t>
      </w:r>
      <w:r w:rsidR="00AE500D" w:rsidRPr="000C19C2">
        <w:t>apa 2.</w:t>
      </w:r>
      <w:r w:rsidR="00AE500D" w:rsidRPr="000C19C2">
        <w:tab/>
        <w:t>Powierzchnia zasiewów w 2020 r.</w:t>
      </w:r>
    </w:p>
    <w:p w14:paraId="06DB6874" w14:textId="7E30C169" w:rsidR="00183751" w:rsidRDefault="007643BF" w:rsidP="007643BF">
      <w:r>
        <w:t>Powierzchnia zasiewów zbóż w 2020 r. objęła obszar 1048,6 tys. ha i w porównaniu z poprzednim spisem zmniejszyła się o 2,2%, przy spadku w kraju o 1,8%. W przypadku zbóż podstawowych ograniczenie powierzchni było większe, na poziomie 10,6% (w kraju 3,9%). W strukturze zasiewów w ramach województwa zboża stanowiły 70,1%, co w skali dziesięciu lat wskazuje na spadek udziału o 3,3 p.proc., a dla zbóż podstawowych – o 7,5 p.proc. (w kraju udziały te obniżyły się odpowiednio o 5,3 i 5,4 p.proc.). Obszar obsiany zbożem w wielkopolskim stanowił 14,0% krajowej powierzchni zasiewów, a udział następnego w kolejności województwa (mazowieckiego) był o 1,9 p.proc. mniejszy.</w:t>
      </w:r>
    </w:p>
    <w:p w14:paraId="67D724EE" w14:textId="5DFF94E3" w:rsidR="00203D7F" w:rsidRDefault="00203D7F" w:rsidP="00203D7F">
      <w:r w:rsidRPr="00AF33CE">
        <w:rPr>
          <w:lang w:eastAsia="pl-PL"/>
        </w:rPr>
        <w:lastRenderedPageBreak/>
        <w:t xml:space="preserve">Największe obszarowo zasiewy zbóż </w:t>
      </w:r>
      <w:r>
        <w:rPr>
          <w:lang w:eastAsia="pl-PL"/>
        </w:rPr>
        <w:t>(14,1 tys. ha) odnotowano w gminie wiejskiej Wągrowiec, gdzie stanowiły 75,0% całkowitej powierzchni zasiewów w gminie. Duży areał (po 11,4 tys. ha) obsiano zbożem również w gminach Środa Wielkopolska oraz Siedlec (powiat wolsztyński). Udział zbóż w powierzchni zasiewów tych gmin kształtował się na poziomie odpowiednio 59,6% i 80,7%.</w:t>
      </w:r>
    </w:p>
    <w:p w14:paraId="0B1C8B30" w14:textId="1E10125A" w:rsidR="00EF370F" w:rsidRDefault="007643BF" w:rsidP="007643BF">
      <w:r>
        <w:t>Uprawa ziemniaków w województwie wielkopolskim w 2020 r. zajmowała obszar 31,0 tys. ha, tj. o 22,2% mniejszy niż w 2010 r. (w kraju powierzchnia zasiewów zmniejszyła się w tym czasie o 39,7%). Pomimo ograniczenia powierzchni,</w:t>
      </w:r>
      <w:r w:rsidRPr="00893B21">
        <w:t xml:space="preserve"> </w:t>
      </w:r>
      <w:r>
        <w:t>pod względem uprawy ziemniaków wielkopolskie przoduje wśród pozostałych województw. Udział w krajowej powierzchni zasiewów wyniósł w tym przypadku 13,7%, tj. o 3,1 p.proc. więcej niż w spisie 2010 r. W wojewódzkiej strukturze zasiewów ziemniaki stanowiły 2,1%. Była to wielkość porównywalna ze średnią krajową, a jednocześnie o 0,6 p.proc. mniejsza niż w poprzednim spisie (w 2010 r. w strukturze krajowej udział ziemniaków był większy niż w województwie, odpowiednio 3,6% wobec 2,7%).</w:t>
      </w:r>
    </w:p>
    <w:p w14:paraId="6090E3B2" w14:textId="335D0C26" w:rsidR="00203D7F" w:rsidRDefault="00203D7F" w:rsidP="00203D7F">
      <w:r>
        <w:rPr>
          <w:lang w:eastAsia="pl-PL"/>
        </w:rPr>
        <w:t>Pod uprawę ziemniaków największy obszar (2,7 tys. ha) przeznaczyły gospodarstwa w gminie Nowe Skalmierzyce (powiat ostrowski). W ogólnej powierzchni zasiewów w tej gminie ziemniaki stanowiły 25,3%. Stosunkowo duży obszar objęty uprawą ziemniaków (ponad 1,0 tys. ha) wyróżniał także gminy: Środa Wielkopolska i Dominowo (</w:t>
      </w:r>
      <w:r w:rsidR="00750610">
        <w:rPr>
          <w:lang w:eastAsia="pl-PL"/>
        </w:rPr>
        <w:t xml:space="preserve">powiat </w:t>
      </w:r>
      <w:r>
        <w:rPr>
          <w:lang w:eastAsia="pl-PL"/>
        </w:rPr>
        <w:t>średzki) oraz Gołuchów (pleszewski). W strukturze zasiewów tych gmin udział ziemniaków wyniósł odpowiednio: 7,7%, 19,5% i 13,4%.</w:t>
      </w:r>
    </w:p>
    <w:p w14:paraId="1008F028" w14:textId="114A3B71" w:rsidR="00A84F04" w:rsidRDefault="00203D7F" w:rsidP="007643BF">
      <w:r>
        <w:t>Obszar zasiewów buraków cukrowych obejmował 55,4 tys. ha i w porównaniu z poprzednim spisem zwiększył się o 29,5%, przy przeciętnym wzroście w kraju o 19,1%. Pod względem powierzchni uprawy buraków cukrowych wielkopolskie jest zdecydowanym liderem. Udział regionu w krajowej powierzchni zasiewów w 2020 r. wyniósł 22,6% wobec 20,8% dziesięć lat wcześniej i 21,6% w drugim w kolejności województwie kujawsko-pomorskim. W wojewódzkiej strukturze zasiewów buraki cukrowe stanowiły 3,7% wobec 2,9% w 2010 r. i 2,2% średnio w kraju.</w:t>
      </w:r>
    </w:p>
    <w:p w14:paraId="0D835533" w14:textId="140EA51F" w:rsidR="00635F0B" w:rsidRDefault="00635F0B" w:rsidP="00635F0B">
      <w:r>
        <w:rPr>
          <w:lang w:eastAsia="pl-PL"/>
        </w:rPr>
        <w:t>Największe zasiewy buraków cukrowych (na powierzchni 2,3 tys. ha) odnotowano w gminie Czempiń (powiat kościański), gdzie stanowiły 14,1% powierzchni zasiewów ogółem. Pod względem powierzchni uprawy buraków wyróżniały się ponadto Środa Wielkopolska (</w:t>
      </w:r>
      <w:r w:rsidR="00236A23">
        <w:rPr>
          <w:lang w:eastAsia="pl-PL"/>
        </w:rPr>
        <w:t>1,7 tys. </w:t>
      </w:r>
      <w:r>
        <w:rPr>
          <w:lang w:eastAsia="pl-PL"/>
        </w:rPr>
        <w:t>ha) oraz gmina wiejska Kościan i miejsko-wiejska Kos</w:t>
      </w:r>
      <w:r w:rsidR="001A1E2E">
        <w:rPr>
          <w:lang w:eastAsia="pl-PL"/>
        </w:rPr>
        <w:t>trzyn (poznański) – po 1,1 tys. </w:t>
      </w:r>
      <w:r>
        <w:rPr>
          <w:lang w:eastAsia="pl-PL"/>
        </w:rPr>
        <w:t xml:space="preserve">ha. </w:t>
      </w:r>
      <w:r w:rsidR="00CA60FE">
        <w:rPr>
          <w:lang w:eastAsia="pl-PL"/>
        </w:rPr>
        <w:t>W </w:t>
      </w:r>
      <w:r>
        <w:rPr>
          <w:lang w:eastAsia="pl-PL"/>
        </w:rPr>
        <w:t>strukturze zasiewów tych gmin udział buraków cukrowych wyniósł odpowiednio: 8,7%, 6,8% i 10,0%.</w:t>
      </w:r>
    </w:p>
    <w:p w14:paraId="10F00385" w14:textId="7AE75201" w:rsidR="00B16D31" w:rsidRDefault="006B53C2" w:rsidP="007643BF">
      <w:r>
        <w:t>W okresie dziesięciolecia 2010–2020 w wielkopolskim zmniejszyła się powierzchnia zasiewów rzepaku i rzepiku. Według PSR 2020 rzepak i rzepik wysiano na obszarze 91,0 tys. ha, czyli mniejszym o 34,1%, przy wzroście w kraju średnio o 3,6%. Udział w krajowym zasiewie rzepaku zmniejszył się o 5,3 p.proc. do 9,3%, co oznacza spadek lokaty o 2 pozycje. Ograniczenie powierzchni zasiewów rzepaku i rzepiku</w:t>
      </w:r>
      <w:r w:rsidRPr="00ED2ABF">
        <w:t xml:space="preserve"> </w:t>
      </w:r>
      <w:r>
        <w:t>oznaczało mniejszy udział w strukturze zasiewów w skali województwa (z 9,5% do 6,1%), a także kraju (z 9,1% do 8,9%).</w:t>
      </w:r>
    </w:p>
    <w:p w14:paraId="479DE304" w14:textId="418F80AC" w:rsidR="00026033" w:rsidRPr="00026033" w:rsidRDefault="00026033" w:rsidP="007643BF">
      <w:pPr>
        <w:rPr>
          <w:color w:val="000000" w:themeColor="text1"/>
        </w:rPr>
      </w:pPr>
      <w:r w:rsidRPr="00026033">
        <w:rPr>
          <w:color w:val="000000" w:themeColor="text1"/>
        </w:rPr>
        <w:t>Pod względem powierzchni zasiewów rzepaku i rzepiku liderem była gmina Szydłowo (powiat pilski), gdzie uprawy te zajmowały obszar 2,0 tys. ha, stanowiący 16,4% ogółu zasiewów gminnych. Duży areał obsiano rzepakiem i rzepikiem również w gminach: Kłecko (gnieźnieński) i Czempiń (kościański) – po 1,9 tys. ha oraz Środa Wielkopolska (średzki) i wiejska Wągrowiec (wągrowiecki) – po 1,8 tys. ha. Udział rzepaku i rzepiku w ogólnej powierzchni zasiewów tych gmin wyniósł odpowiednio: 15,9%, 11,3%, 9,6% i 9,3%.</w:t>
      </w:r>
    </w:p>
    <w:p w14:paraId="5AC7BEF8" w14:textId="1F35FC60" w:rsidR="001665C3" w:rsidRDefault="006B53C2" w:rsidP="007643BF">
      <w:r>
        <w:t>W strukturze zasiewów województwa wielkopolskiego udział warzyw gruntowych kształtował się na poziomie 1,4%</w:t>
      </w:r>
      <w:r w:rsidR="00610C2C">
        <w:t xml:space="preserve">, </w:t>
      </w:r>
      <w:r>
        <w:t>podobnym do notowanego w spisie 2010 r. i zbliżonym do średniej krajowej (1,5%). W 2020 r. warzywa zajmowały areał 20,4 tys. ha, tj. o 2,9% większy niż w 2010 r. W kraju powierzchnia zasiewów warzyw w ciągu dekady zwiększyła się o 22,0%. Udział wielkopolskiego w krajowym zasiewie warzyw gruntowych w 2020 r. wyniósł 12,2% (spadek o 2,2 p.proc.), co oznaczało trzeci wynik wśród województw, za kujawsko-pomorskim (15,5%) i mazowieckim (12,5%).</w:t>
      </w:r>
    </w:p>
    <w:p w14:paraId="0F1ADB3C" w14:textId="2EFA7A45" w:rsidR="00026033" w:rsidRDefault="00026033" w:rsidP="00026033">
      <w:pPr>
        <w:spacing w:before="0" w:after="0"/>
        <w:ind w:right="-23"/>
        <w:rPr>
          <w:rFonts w:eastAsia="Times New Roman" w:cs="Times New Roman"/>
          <w:bCs/>
          <w:color w:val="000000" w:themeColor="text1"/>
          <w:szCs w:val="19"/>
          <w:lang w:eastAsia="pl-PL"/>
        </w:rPr>
      </w:pPr>
      <w:r w:rsidRPr="00026033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Największy obszar pod uprawę warzyw gruntowych przeznaczyły gospodarstwa rolne z gmin: Nowe Skalmierzyce (powiat ostrowski) – 0,9 tys. ha, </w:t>
      </w:r>
      <w:r w:rsidRPr="00026033">
        <w:rPr>
          <w:color w:val="000000" w:themeColor="text1"/>
        </w:rPr>
        <w:t xml:space="preserve">Środa Wielkopolska (średzki) – 0,8 tys. ha, Opalenica (nowotomyski) oraz Blizanów i Żelazków (kaliski) – po 0,7 tys. ha. </w:t>
      </w:r>
      <w:r w:rsidRPr="00026033">
        <w:rPr>
          <w:rFonts w:eastAsia="Times New Roman" w:cs="Times New Roman"/>
          <w:bCs/>
          <w:color w:val="000000" w:themeColor="text1"/>
          <w:szCs w:val="19"/>
          <w:lang w:eastAsia="pl-PL"/>
        </w:rPr>
        <w:t>W strukturze zasiewów tych gmin udział warzywa stanowiły odpowiednio: 8,4%, 4,2%, 8,6%, 7,3% i 7,6%.</w:t>
      </w:r>
    </w:p>
    <w:p w14:paraId="5A318587" w14:textId="77777777" w:rsidR="00026033" w:rsidRDefault="00026033">
      <w:pPr>
        <w:spacing w:before="0" w:after="160" w:line="259" w:lineRule="auto"/>
        <w:rPr>
          <w:rFonts w:eastAsia="Times New Roman" w:cs="Times New Roman"/>
          <w:bCs/>
          <w:color w:val="000000" w:themeColor="text1"/>
          <w:szCs w:val="19"/>
          <w:lang w:eastAsia="pl-PL"/>
        </w:rPr>
      </w:pPr>
      <w:r>
        <w:rPr>
          <w:rFonts w:eastAsia="Times New Roman" w:cs="Times New Roman"/>
          <w:bCs/>
          <w:color w:val="000000" w:themeColor="text1"/>
          <w:szCs w:val="19"/>
          <w:lang w:eastAsia="pl-PL"/>
        </w:rPr>
        <w:br w:type="page"/>
      </w:r>
    </w:p>
    <w:p w14:paraId="4E8CA20E" w14:textId="76FA24D0" w:rsidR="00CC0250" w:rsidRPr="009C0EBD" w:rsidRDefault="00CC0250" w:rsidP="009C0EBD">
      <w:pPr>
        <w:pStyle w:val="Nagwek1zielony"/>
      </w:pPr>
      <w:r w:rsidRPr="009C0EBD">
        <w:lastRenderedPageBreak/>
        <w:t>Zwierzęta gospodarskie</w:t>
      </w:r>
    </w:p>
    <w:p w14:paraId="3C7A551C" w14:textId="0AEA9203" w:rsidR="00C1078E" w:rsidRDefault="00B961FF" w:rsidP="006B53C2">
      <w:r w:rsidRPr="00BC61D7">
        <w:t xml:space="preserve">Wyniki Powszechnego Spisu Rolnego 2020 w województwie </w:t>
      </w:r>
      <w:r>
        <w:t>wielkopolskim od</w:t>
      </w:r>
      <w:r w:rsidRPr="00BC61D7">
        <w:t xml:space="preserve">zwierciedlają ogólny kierunek zmian zachodzących w krajowej produkcji zwierzęcej, a </w:t>
      </w:r>
      <w:r>
        <w:t>szczególnie</w:t>
      </w:r>
      <w:r w:rsidRPr="00BC61D7">
        <w:t xml:space="preserve"> wyraźne ograniczenie liczebności utrzymywanego stada świń wobe</w:t>
      </w:r>
      <w:r w:rsidR="006B53C2">
        <w:t>c zwiększenia populacji bydła i </w:t>
      </w:r>
      <w:r w:rsidRPr="00BC61D7">
        <w:t>jeszcze większego wzrostu pogłowia drobiu.</w:t>
      </w:r>
    </w:p>
    <w:p w14:paraId="02D261D9" w14:textId="2F6648A9" w:rsidR="00B961FF" w:rsidRDefault="00394F7E" w:rsidP="006B53C2">
      <w:r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AD2E594" wp14:editId="2802B586">
                <wp:simplePos x="0" y="0"/>
                <wp:positionH relativeFrom="column">
                  <wp:posOffset>5206365</wp:posOffset>
                </wp:positionH>
                <wp:positionV relativeFrom="paragraph">
                  <wp:posOffset>-1270</wp:posOffset>
                </wp:positionV>
                <wp:extent cx="1725295" cy="1021715"/>
                <wp:effectExtent l="0" t="0" r="0" b="0"/>
                <wp:wrapTight wrapText="bothSides">
                  <wp:wrapPolygon edited="0">
                    <wp:start x="715" y="0"/>
                    <wp:lineTo x="715" y="20942"/>
                    <wp:lineTo x="20749" y="20942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2486" w14:textId="33286CED" w:rsidR="007A26A3" w:rsidRPr="005F27EC" w:rsidRDefault="007A26A3" w:rsidP="007A26A3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824D8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Wielkopolskie zachowuje pierwszą pozycję wśród producentów trzody chlewnej, pomimo spadku</w:t>
                            </w:r>
                            <w:r w:rsidRP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liczebności stada o ponad jedn</w:t>
                            </w:r>
                            <w:r w:rsidR="006715DB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ą</w:t>
                            </w:r>
                            <w:r w:rsidRP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trzecią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E594" id="Pole tekstowe 11" o:spid="_x0000_s1033" type="#_x0000_t202" style="position:absolute;margin-left:409.95pt;margin-top:-.1pt;width:135.85pt;height:80.4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" filled="f" stroked="f">
                <v:textbox>
                  <w:txbxContent>
                    <w:p w14:paraId="7D702486" w14:textId="33286CED" w:rsidR="007A26A3" w:rsidRPr="005F27EC" w:rsidRDefault="007A26A3" w:rsidP="007A26A3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E824D8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Wielkopolskie zachowuje pierwszą pozycję wśród producentów trzody chlewnej, pomimo spadku</w:t>
                      </w:r>
                      <w:r w:rsidRP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liczebności stada o ponad jedn</w:t>
                      </w:r>
                      <w:r w:rsidR="006715DB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ą</w:t>
                      </w:r>
                      <w:r w:rsidRP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trzecią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61FF" w:rsidRPr="005B000B">
        <w:t xml:space="preserve">W 2020 r. pogłowie świń, liczące </w:t>
      </w:r>
      <w:r w:rsidR="00B961FF" w:rsidRPr="0053140F">
        <w:t>3107,5</w:t>
      </w:r>
      <w:r w:rsidR="00B961FF" w:rsidRPr="005B000B">
        <w:t xml:space="preserve"> tys. szt</w:t>
      </w:r>
      <w:r w:rsidR="00B961FF">
        <w:t>uk</w:t>
      </w:r>
      <w:r w:rsidR="00B961FF" w:rsidRPr="005B000B">
        <w:t>, w ciągu dziesię</w:t>
      </w:r>
      <w:r w:rsidR="00B961FF">
        <w:t>ciolecia zmniejszyło się o </w:t>
      </w:r>
      <w:r w:rsidR="00B961FF" w:rsidRPr="0053140F">
        <w:t>1705,8</w:t>
      </w:r>
      <w:r w:rsidR="00B961FF">
        <w:t> </w:t>
      </w:r>
      <w:r w:rsidR="00B961FF" w:rsidRPr="005B000B">
        <w:t>tys. szt</w:t>
      </w:r>
      <w:r w:rsidR="00B961FF">
        <w:t>uk</w:t>
      </w:r>
      <w:r w:rsidR="00B961FF" w:rsidRPr="005B000B">
        <w:t xml:space="preserve">, co stanowiło ponad dwie piąte ubytku w </w:t>
      </w:r>
      <w:r w:rsidR="00B961FF">
        <w:t>stadzie tych zwierząt ogółem (w </w:t>
      </w:r>
      <w:r w:rsidR="00B961FF" w:rsidRPr="005B000B">
        <w:t xml:space="preserve">kraju liczebność świń zmniejszyła się o </w:t>
      </w:r>
      <w:r w:rsidR="00B961FF" w:rsidRPr="00BB7E0C">
        <w:t>4093,2</w:t>
      </w:r>
      <w:r w:rsidR="00B961FF" w:rsidRPr="005B000B">
        <w:t xml:space="preserve"> tys. szt</w:t>
      </w:r>
      <w:r w:rsidR="00B961FF">
        <w:t xml:space="preserve">uk, tj. o </w:t>
      </w:r>
      <w:r w:rsidR="00B961FF" w:rsidRPr="00BB7E0C">
        <w:t>26,9</w:t>
      </w:r>
      <w:r w:rsidR="00B961FF" w:rsidRPr="005B000B">
        <w:t>%)</w:t>
      </w:r>
      <w:r w:rsidR="00B961FF">
        <w:t>.</w:t>
      </w:r>
      <w:r w:rsidR="00B961FF" w:rsidRPr="005B000B">
        <w:t xml:space="preserve"> Spadek pogłowia dotyczył wszystkich województw, oprócz mazowieckiego </w:t>
      </w:r>
      <w:r w:rsidR="00B961FF">
        <w:t>i</w:t>
      </w:r>
      <w:r w:rsidR="00B961FF" w:rsidRPr="005B000B">
        <w:t xml:space="preserve"> łódzkiego</w:t>
      </w:r>
      <w:r w:rsidR="00B961FF">
        <w:t>, a wynikał w głównej mierze z </w:t>
      </w:r>
      <w:r w:rsidR="00B961FF" w:rsidRPr="005B000B">
        <w:t>niskiej opłacalności tuczu i występowania ognisk afrykańskiego pomoru świń (ASF). Pomimo redukcji stada aż o 35,4%, wielkopolskie zachow</w:t>
      </w:r>
      <w:r w:rsidR="00B961FF">
        <w:t>ało</w:t>
      </w:r>
      <w:r w:rsidR="00B961FF" w:rsidRPr="005B000B">
        <w:t xml:space="preserve"> 1</w:t>
      </w:r>
      <w:r w:rsidR="00B961FF">
        <w:t>.</w:t>
      </w:r>
      <w:r w:rsidR="00B961FF" w:rsidRPr="005B000B">
        <w:t xml:space="preserve"> lokatę pod względem wielkości produkcji trzody chlewnej w Polsce, a jego udział w krajowym pogłowiu </w:t>
      </w:r>
      <w:r w:rsidR="00B961FF">
        <w:t>świń w 2020 r. wyniósł 27,9% wobec 31,6% w 2010 r. (</w:t>
      </w:r>
      <w:r w:rsidR="00B961FF" w:rsidRPr="005B000B">
        <w:t xml:space="preserve">spadek o 3,7 p.proc.). Pogłowie loch na chów, decydujące o możliwościach reprodukcyjnych stada, </w:t>
      </w:r>
      <w:r w:rsidR="00B961FF">
        <w:t xml:space="preserve">liczące </w:t>
      </w:r>
      <w:r w:rsidR="00B961FF" w:rsidRPr="004900B3">
        <w:t>250,5</w:t>
      </w:r>
      <w:r w:rsidR="00B961FF" w:rsidRPr="005B000B">
        <w:t xml:space="preserve"> tys. szt</w:t>
      </w:r>
      <w:r w:rsidR="00B961FF">
        <w:t>uk</w:t>
      </w:r>
      <w:r w:rsidR="00B961FF" w:rsidRPr="005B000B">
        <w:t>, stanowiło 8,1%</w:t>
      </w:r>
      <w:r w:rsidR="00B961FF">
        <w:t xml:space="preserve"> pogłowia świń w wielkopolskim wobec 8,0% w 2010 r.</w:t>
      </w:r>
      <w:r w:rsidR="00B961FF" w:rsidRPr="005B000B">
        <w:t xml:space="preserve"> </w:t>
      </w:r>
      <w:r w:rsidR="00B961FF">
        <w:t>(</w:t>
      </w:r>
      <w:r w:rsidR="00B961FF" w:rsidRPr="005B000B">
        <w:t xml:space="preserve">dla kraju </w:t>
      </w:r>
      <w:r w:rsidR="00B961FF">
        <w:t xml:space="preserve">było to </w:t>
      </w:r>
      <w:r w:rsidR="00B961FF" w:rsidRPr="005B000B">
        <w:t xml:space="preserve">odpowiednio: </w:t>
      </w:r>
      <w:r w:rsidR="00B961FF" w:rsidRPr="004900B3">
        <w:t>813,9</w:t>
      </w:r>
      <w:r w:rsidR="00B961FF" w:rsidRPr="005B000B">
        <w:t xml:space="preserve"> tys. szt</w:t>
      </w:r>
      <w:r w:rsidR="00B961FF">
        <w:t>uk</w:t>
      </w:r>
      <w:r w:rsidR="00B961FF" w:rsidRPr="005B000B">
        <w:t>, 7,3% i 9,3%).</w:t>
      </w:r>
    </w:p>
    <w:p w14:paraId="1695895B" w14:textId="4B6677CA" w:rsidR="00D133D5" w:rsidRDefault="00F03848" w:rsidP="006B53C2">
      <w:pPr>
        <w:rPr>
          <w:shd w:val="clear" w:color="auto" w:fill="FFFFFF"/>
        </w:rPr>
      </w:pPr>
      <w:r>
        <w:t>O</w:t>
      </w:r>
      <w:r w:rsidR="00C1078E" w:rsidRPr="005B000B">
        <w:t xml:space="preserve">bsada </w:t>
      </w:r>
      <w:r w:rsidR="00C1078E">
        <w:t>świń</w:t>
      </w:r>
      <w:r w:rsidR="00C1078E" w:rsidRPr="005B000B">
        <w:t xml:space="preserve"> na 100 </w:t>
      </w:r>
      <w:r w:rsidR="00E70F74">
        <w:t xml:space="preserve">ha użytków rolnych wyniosła 176 </w:t>
      </w:r>
      <w:r w:rsidR="00C1078E" w:rsidRPr="005B000B">
        <w:t>szt</w:t>
      </w:r>
      <w:r w:rsidR="00E70F74">
        <w:t>uk</w:t>
      </w:r>
      <w:r w:rsidR="00C1078E" w:rsidRPr="005B000B">
        <w:t xml:space="preserve">, w tym </w:t>
      </w:r>
      <w:r w:rsidR="00E70F74">
        <w:t>14 sztuk</w:t>
      </w:r>
      <w:r w:rsidR="00E70F74" w:rsidRPr="005B000B">
        <w:t xml:space="preserve"> </w:t>
      </w:r>
      <w:r w:rsidR="00C1078E" w:rsidRPr="005B000B">
        <w:t>loch na chów (wobec odpowiednio 271 i 22 szt</w:t>
      </w:r>
      <w:r w:rsidR="00E70F74">
        <w:t>uk</w:t>
      </w:r>
      <w:r>
        <w:t>i</w:t>
      </w:r>
      <w:r w:rsidR="00C1078E" w:rsidRPr="005B000B">
        <w:t xml:space="preserve"> w 2010 r.). Wskaźnik ten był najwyższy w kraju</w:t>
      </w:r>
      <w:r w:rsidR="00666244">
        <w:t>;</w:t>
      </w:r>
      <w:r w:rsidR="00C1078E" w:rsidRPr="005B000B">
        <w:t xml:space="preserve"> średnio w Pol</w:t>
      </w:r>
      <w:r w:rsidR="00E70F74">
        <w:t>sce na 100 ha przypadało 76 sztuk</w:t>
      </w:r>
      <w:r w:rsidR="00C1078E" w:rsidRPr="005B000B">
        <w:t xml:space="preserve"> </w:t>
      </w:r>
      <w:r w:rsidR="00D70BFE">
        <w:t xml:space="preserve">świń, w </w:t>
      </w:r>
      <w:r w:rsidR="00666244">
        <w:t>tym 6 szt</w:t>
      </w:r>
      <w:r w:rsidR="00E70F74">
        <w:t>uk</w:t>
      </w:r>
      <w:r w:rsidR="00666244">
        <w:t xml:space="preserve"> </w:t>
      </w:r>
      <w:r w:rsidR="00C1078E" w:rsidRPr="005B000B">
        <w:t>loch na chów (</w:t>
      </w:r>
      <w:r w:rsidR="00666244" w:rsidRPr="005B000B">
        <w:t>w 2010 r.</w:t>
      </w:r>
      <w:r w:rsidR="00666244">
        <w:t xml:space="preserve"> </w:t>
      </w:r>
      <w:r w:rsidR="00C1078E" w:rsidRPr="005B000B">
        <w:t>odpowiednio 103 i 10 szt</w:t>
      </w:r>
      <w:r w:rsidR="00E70F74">
        <w:t>uk</w:t>
      </w:r>
      <w:r w:rsidR="00C1078E" w:rsidRPr="005B000B">
        <w:t>).</w:t>
      </w:r>
    </w:p>
    <w:p w14:paraId="4B6AE53B" w14:textId="512F91F8" w:rsidR="00D133D5" w:rsidRPr="00AE500D" w:rsidRDefault="00685A31" w:rsidP="000366DD">
      <w:pPr>
        <w:pStyle w:val="tytuwykresu"/>
      </w:pPr>
      <w:r w:rsidRPr="00685A31">
        <w:rPr>
          <w:noProof/>
          <w:lang w:eastAsia="pl-PL"/>
        </w:rPr>
        <w:drawing>
          <wp:anchor distT="0" distB="180340" distL="114300" distR="114300" simplePos="0" relativeHeight="251817984" behindDoc="0" locked="0" layoutInCell="1" allowOverlap="1" wp14:anchorId="4B1C8FF4" wp14:editId="71143396">
            <wp:simplePos x="0" y="0"/>
            <wp:positionH relativeFrom="column">
              <wp:posOffset>11801</wp:posOffset>
            </wp:positionH>
            <wp:positionV relativeFrom="paragraph">
              <wp:posOffset>257752</wp:posOffset>
            </wp:positionV>
            <wp:extent cx="4212000" cy="5320800"/>
            <wp:effectExtent l="0" t="0" r="0" b="0"/>
            <wp:wrapTopAndBottom/>
            <wp:docPr id="16" name="Obraz 16" descr="Kartogram – gminy województwa wielkopolskiego. Cieniowanie – 6 przedziałów według pogłowia świń na 100 ha użytków rolnych w 2020 r. Obsada świń na 100 ha UR była największa w Lesznie (807 sztuk) oraz w gminach Kaczory (638 sztuk) i Miejska Górka (603 sztuk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5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1A" w:rsidRPr="002645A2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348E438B" wp14:editId="4AD9B2C6">
                <wp:simplePos x="0" y="0"/>
                <wp:positionH relativeFrom="column">
                  <wp:posOffset>5210175</wp:posOffset>
                </wp:positionH>
                <wp:positionV relativeFrom="paragraph">
                  <wp:posOffset>1117439</wp:posOffset>
                </wp:positionV>
                <wp:extent cx="1725295" cy="1129030"/>
                <wp:effectExtent l="0" t="0" r="0" b="0"/>
                <wp:wrapTight wrapText="bothSides">
                  <wp:wrapPolygon edited="0">
                    <wp:start x="715" y="0"/>
                    <wp:lineTo x="715" y="21138"/>
                    <wp:lineTo x="20749" y="21138"/>
                    <wp:lineTo x="20749" y="0"/>
                    <wp:lineTo x="715" y="0"/>
                  </wp:wrapPolygon>
                </wp:wrapTight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3B9B" w14:textId="3F808811" w:rsidR="0032331A" w:rsidRPr="005F27EC" w:rsidRDefault="0032331A" w:rsidP="0032331A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824D8">
                              <w:rPr>
                                <w:color w:val="008542"/>
                              </w:rPr>
                              <w:t xml:space="preserve">Obsada świń na 100 ha </w:t>
                            </w:r>
                            <w:r w:rsidR="00137071">
                              <w:rPr>
                                <w:color w:val="008542"/>
                              </w:rPr>
                              <w:t>UR</w:t>
                            </w:r>
                            <w:r w:rsidRPr="00E824D8">
                              <w:rPr>
                                <w:color w:val="008542"/>
                              </w:rPr>
                              <w:t xml:space="preserve"> była największa w Lesznie (807 sztuk) oraz w gminach Kaczory (638 sztuk) i Miejska Górka (603 sztuki).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438B" id="Pole tekstowe 23" o:spid="_x0000_s1034" type="#_x0000_t202" style="position:absolute;margin-left:410.25pt;margin-top:88pt;width:135.85pt;height:88.9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" filled="f" stroked="f">
                <v:textbox>
                  <w:txbxContent>
                    <w:p w14:paraId="24C33B9B" w14:textId="3F808811" w:rsidR="0032331A" w:rsidRPr="005F27EC" w:rsidRDefault="0032331A" w:rsidP="0032331A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E824D8">
                        <w:rPr>
                          <w:color w:val="008542"/>
                        </w:rPr>
                        <w:t xml:space="preserve">Obsada świń na 100 ha </w:t>
                      </w:r>
                      <w:r w:rsidR="00137071">
                        <w:rPr>
                          <w:color w:val="008542"/>
                        </w:rPr>
                        <w:t>UR</w:t>
                      </w:r>
                      <w:r w:rsidRPr="00E824D8">
                        <w:rPr>
                          <w:color w:val="008542"/>
                        </w:rPr>
                        <w:t xml:space="preserve"> była największa w Lesznie (807 sztuk) oraz w gminach Kaczory (638 sztuk) i Miejska Górka (603 sztuki).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33D5" w:rsidRPr="00AE500D">
        <w:t xml:space="preserve">Mapa </w:t>
      </w:r>
      <w:r w:rsidR="00D133D5">
        <w:t>3.</w:t>
      </w:r>
      <w:r w:rsidR="00D133D5">
        <w:tab/>
        <w:t xml:space="preserve">Pogłowie </w:t>
      </w:r>
      <w:r w:rsidR="00394F7E">
        <w:t>świń</w:t>
      </w:r>
      <w:r w:rsidR="00D133D5">
        <w:t xml:space="preserve"> </w:t>
      </w:r>
      <w:r w:rsidR="00D133D5" w:rsidRPr="00AE500D">
        <w:t>w 2020 r.</w:t>
      </w:r>
      <w:r w:rsidR="0032331A" w:rsidRPr="0032331A">
        <w:rPr>
          <w:b w:val="0"/>
          <w:noProof/>
          <w:lang w:eastAsia="pl-PL"/>
        </w:rPr>
        <w:t xml:space="preserve"> </w:t>
      </w:r>
    </w:p>
    <w:p w14:paraId="0922C443" w14:textId="2FA467D1" w:rsidR="0032331A" w:rsidRPr="0032331A" w:rsidRDefault="0032331A" w:rsidP="006B53C2">
      <w:r w:rsidRPr="0032331A">
        <w:t>Największą liczbę sztuk trzody chlewnej przeliczonej na 100 h</w:t>
      </w:r>
      <w:r>
        <w:t>a</w:t>
      </w:r>
      <w:r w:rsidRPr="0032331A">
        <w:t xml:space="preserve"> </w:t>
      </w:r>
      <w:r w:rsidR="00C446A9">
        <w:t xml:space="preserve">UR </w:t>
      </w:r>
      <w:r w:rsidRPr="0032331A">
        <w:t>na poziomie gminnym, zanotowano w Lesznie, gdzie wskaźnik ten wyniósł 807 sztuk</w:t>
      </w:r>
      <w:r>
        <w:t xml:space="preserve"> oraz </w:t>
      </w:r>
      <w:r w:rsidRPr="0032331A">
        <w:t>w gmin</w:t>
      </w:r>
      <w:r>
        <w:t>ach</w:t>
      </w:r>
      <w:r w:rsidRPr="0032331A">
        <w:t xml:space="preserve"> Kaczory (powiat pilski) – 638 sztuk </w:t>
      </w:r>
      <w:r>
        <w:t xml:space="preserve">i </w:t>
      </w:r>
      <w:r w:rsidRPr="0032331A">
        <w:t>Miejska Górka (rawicki) – 603 sztuk</w:t>
      </w:r>
      <w:r>
        <w:t>i</w:t>
      </w:r>
      <w:r w:rsidRPr="0032331A">
        <w:t>.</w:t>
      </w:r>
    </w:p>
    <w:p w14:paraId="404BE609" w14:textId="32DDE7ED" w:rsidR="00974689" w:rsidRDefault="00E824D8" w:rsidP="006B53C2">
      <w:r w:rsidRPr="002645A2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776EE165" wp14:editId="431BCA13">
                <wp:simplePos x="0" y="0"/>
                <wp:positionH relativeFrom="column">
                  <wp:posOffset>5216705</wp:posOffset>
                </wp:positionH>
                <wp:positionV relativeFrom="paragraph">
                  <wp:posOffset>740694</wp:posOffset>
                </wp:positionV>
                <wp:extent cx="1725295" cy="691515"/>
                <wp:effectExtent l="0" t="0" r="0" b="0"/>
                <wp:wrapTight wrapText="bothSides">
                  <wp:wrapPolygon edited="0">
                    <wp:start x="715" y="0"/>
                    <wp:lineTo x="715" y="20826"/>
                    <wp:lineTo x="20749" y="20826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E71F" w14:textId="2E7C3BEA" w:rsidR="007A26A3" w:rsidRPr="005F27EC" w:rsidRDefault="007A26A3" w:rsidP="007A26A3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Odsetek krów w strukturze stada bydła </w:t>
                            </w:r>
                            <w:r w:rsidR="00DD0F1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 poró</w:t>
                            </w:r>
                            <w:r w:rsidR="005F6C2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wnaniu z </w:t>
                            </w:r>
                            <w:r w:rsidR="00DD0F1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2010 </w:t>
                            </w:r>
                            <w:r w:rsidR="005F6C2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r. </w:t>
                            </w:r>
                            <w:r w:rsidRP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zmalał o 7,</w:t>
                            </w:r>
                            <w:r w:rsidR="00C446A9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7A26A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E165" id="Pole tekstowe 12" o:spid="_x0000_s1035" type="#_x0000_t202" style="position:absolute;margin-left:410.75pt;margin-top:58.3pt;width:135.85pt;height:54.4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" filled="f" stroked="f">
                <v:textbox>
                  <w:txbxContent>
                    <w:p w14:paraId="6C5FE71F" w14:textId="2E7C3BEA" w:rsidR="007A26A3" w:rsidRPr="005F27EC" w:rsidRDefault="007A26A3" w:rsidP="007A26A3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Odsetek krów w strukturze stada bydła </w:t>
                      </w:r>
                      <w:r w:rsidR="00DD0F1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 poró</w:t>
                      </w:r>
                      <w:r w:rsidR="005F6C2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wnaniu z </w:t>
                      </w:r>
                      <w:r w:rsidR="00DD0F1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2010 </w:t>
                      </w:r>
                      <w:r w:rsidR="005F6C2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r. </w:t>
                      </w:r>
                      <w:r w:rsidRP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zmalał o 7,</w:t>
                      </w:r>
                      <w:r w:rsidR="00C446A9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7A26A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p.proc.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31DE">
        <w:t>Wyniki PSR 2020 wykazały w wielkopolskim licze</w:t>
      </w:r>
      <w:r>
        <w:t xml:space="preserve">bność stada bydła na poziomie </w:t>
      </w:r>
      <w:r w:rsidRPr="00E0759E">
        <w:t>1095,5</w:t>
      </w:r>
      <w:r>
        <w:t> </w:t>
      </w:r>
      <w:r w:rsidR="004E0344">
        <w:t>tys. </w:t>
      </w:r>
      <w:r w:rsidRPr="00C831DE">
        <w:t>szt., czyli</w:t>
      </w:r>
      <w:r>
        <w:t xml:space="preserve"> o </w:t>
      </w:r>
      <w:r w:rsidRPr="00C831DE">
        <w:t xml:space="preserve">29,8% </w:t>
      </w:r>
      <w:r>
        <w:t>więcej niż wynikało z PSR 2010. W</w:t>
      </w:r>
      <w:r w:rsidRPr="000966FF">
        <w:t xml:space="preserve"> przekroju województw </w:t>
      </w:r>
      <w:r>
        <w:t xml:space="preserve">był to najwyższy zanotowany wzrost. </w:t>
      </w:r>
      <w:r w:rsidRPr="00C831DE">
        <w:t>W skali kraju populacja bydła zwiększyła się o</w:t>
      </w:r>
      <w:r>
        <w:t xml:space="preserve"> 9,9%, tj. o </w:t>
      </w:r>
      <w:r w:rsidRPr="002A4465">
        <w:t>566,9</w:t>
      </w:r>
      <w:r>
        <w:t> tys. sztuk –</w:t>
      </w:r>
      <w:r w:rsidRPr="00C831DE">
        <w:t xml:space="preserve"> z tego niemal połowa dotyczyła przyrostu stada w</w:t>
      </w:r>
      <w:r>
        <w:t xml:space="preserve"> wielkopolskim (</w:t>
      </w:r>
      <w:r w:rsidRPr="002A4465">
        <w:t>251,6</w:t>
      </w:r>
      <w:r>
        <w:t> tys. sztuk). B</w:t>
      </w:r>
      <w:r w:rsidRPr="00534D95">
        <w:t xml:space="preserve">iorąc po uwagę wielkość udziału </w:t>
      </w:r>
      <w:r>
        <w:t xml:space="preserve">w krajowym stadzie bydła (17,4% wobec </w:t>
      </w:r>
      <w:r w:rsidRPr="00534D95">
        <w:t>14,7</w:t>
      </w:r>
      <w:r>
        <w:t>% w 2010 r.), wielkopolskie uplasowało się o lokatę wyżej niż 10 lat wcześniej, zajmując 2. miejsce</w:t>
      </w:r>
      <w:r w:rsidRPr="00144D18">
        <w:t xml:space="preserve"> za mazowieckim</w:t>
      </w:r>
      <w:r>
        <w:t>.</w:t>
      </w:r>
      <w:r w:rsidRPr="000A4134">
        <w:t xml:space="preserve"> </w:t>
      </w:r>
      <w:r>
        <w:t>Warto zaznaczyć, że pod względem odsetka krów (</w:t>
      </w:r>
      <w:r w:rsidRPr="002144B9">
        <w:t>12,6</w:t>
      </w:r>
      <w:r>
        <w:t xml:space="preserve">% wobec 11,5% w 2010 r.), województwo nadal zajmowało 3. pozycję za mazowieckim i podlaskim. Ponadto zanotowano spadek </w:t>
      </w:r>
      <w:r w:rsidRPr="003807D8">
        <w:t xml:space="preserve">udziału krów w populacji wojewódzkiej </w:t>
      </w:r>
      <w:r>
        <w:t>na poziomie</w:t>
      </w:r>
      <w:r w:rsidRPr="003807D8">
        <w:t xml:space="preserve"> </w:t>
      </w:r>
      <w:r>
        <w:t xml:space="preserve">7,6 </w:t>
      </w:r>
      <w:r w:rsidRPr="003807D8">
        <w:t>p.proc</w:t>
      </w:r>
      <w:r>
        <w:t>. (w kraju odsetek mniejszy o 6,8 p.proc.), co wskazuje na przesunięcia w profilu produkcji w gospodarstwach rolnych zajmujących się chowem bydła (stopniowe ograniczanie stada bydła mlecznego na rzecz bydła mięsnego).</w:t>
      </w:r>
    </w:p>
    <w:p w14:paraId="3F6108B7" w14:textId="74612CDE" w:rsidR="003B50EB" w:rsidRDefault="00E824D8" w:rsidP="006B53C2">
      <w:pPr>
        <w:rPr>
          <w:shd w:val="clear" w:color="auto" w:fill="FFFFFF"/>
        </w:rPr>
      </w:pPr>
      <w:r w:rsidRPr="00E824D8">
        <w:t>Obsada bydła na 100 ha użytków rolnych wyniosła 62 sztuki dla bydła ogółem i 18 sztuk dla krów, przy średniej obsadzie w kraju na poziomie 42 i 17 sztuk (w 2010 r. było to 48 sztuk bydła, w tym 17 sztuk krów; w kraju odpowiednio 39 i 18 sztuk).</w:t>
      </w:r>
    </w:p>
    <w:p w14:paraId="7D298393" w14:textId="1640A30E" w:rsidR="002D616C" w:rsidRPr="00AE500D" w:rsidRDefault="00597707" w:rsidP="000366DD">
      <w:pPr>
        <w:pStyle w:val="tytuwykresu"/>
      </w:pPr>
      <w:r w:rsidRPr="002645A2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515424B7" wp14:editId="3052817E">
                <wp:simplePos x="0" y="0"/>
                <wp:positionH relativeFrom="column">
                  <wp:posOffset>5227955</wp:posOffset>
                </wp:positionH>
                <wp:positionV relativeFrom="paragraph">
                  <wp:posOffset>896096</wp:posOffset>
                </wp:positionV>
                <wp:extent cx="1725295" cy="1113155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D4E91" w14:textId="36E51AB2" w:rsidR="00597707" w:rsidRPr="00597707" w:rsidRDefault="00597707" w:rsidP="00597707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97707">
                              <w:rPr>
                                <w:color w:val="008542"/>
                              </w:rPr>
                              <w:t xml:space="preserve">Obsada bydła na 100 ha </w:t>
                            </w:r>
                            <w:r w:rsidR="00412440">
                              <w:rPr>
                                <w:color w:val="008542"/>
                              </w:rPr>
                              <w:t>UR</w:t>
                            </w:r>
                            <w:r w:rsidRPr="00597707">
                              <w:rPr>
                                <w:color w:val="008542"/>
                              </w:rPr>
                              <w:t xml:space="preserve"> była największa w gminie Rozdrażew (182 sztuki) oraz Pakosław i Pogorzela (po 181 sztuk).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24B7" id="Pole tekstowe 26" o:spid="_x0000_s1036" type="#_x0000_t202" style="position:absolute;margin-left:411.65pt;margin-top:70.55pt;width:135.85pt;height:87.6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" filled="f" stroked="f">
                <v:textbox>
                  <w:txbxContent>
                    <w:p w14:paraId="030D4E91" w14:textId="36E51AB2" w:rsidR="00597707" w:rsidRPr="00597707" w:rsidRDefault="00597707" w:rsidP="00597707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97707">
                        <w:rPr>
                          <w:color w:val="008542"/>
                        </w:rPr>
                        <w:t xml:space="preserve">Obsada bydła na 100 ha </w:t>
                      </w:r>
                      <w:r w:rsidR="00412440">
                        <w:rPr>
                          <w:color w:val="008542"/>
                        </w:rPr>
                        <w:t>UR</w:t>
                      </w:r>
                      <w:r w:rsidRPr="00597707">
                        <w:rPr>
                          <w:color w:val="008542"/>
                        </w:rPr>
                        <w:t xml:space="preserve"> była największa w gminie Rozdrażew (182 sztuki) oraz Pakosław i Pogorzela (po 181 sztuk).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50EB" w:rsidRPr="003B50EB">
        <w:rPr>
          <w:noProof/>
          <w:lang w:eastAsia="pl-PL"/>
        </w:rPr>
        <w:drawing>
          <wp:anchor distT="0" distB="180340" distL="114300" distR="114300" simplePos="0" relativeHeight="251803648" behindDoc="0" locked="0" layoutInCell="1" allowOverlap="1" wp14:anchorId="6DDDF201" wp14:editId="1F2AC8CC">
            <wp:simplePos x="0" y="0"/>
            <wp:positionH relativeFrom="column">
              <wp:posOffset>3810</wp:posOffset>
            </wp:positionH>
            <wp:positionV relativeFrom="paragraph">
              <wp:posOffset>274624</wp:posOffset>
            </wp:positionV>
            <wp:extent cx="4204335" cy="5327650"/>
            <wp:effectExtent l="0" t="0" r="5715" b="6350"/>
            <wp:wrapTopAndBottom/>
            <wp:docPr id="20" name="Obraz 20" descr="Kartogram – gminy województwa wielkopolskiego. Cieniowanie – 6 przedziałów według pogłowia bydła na 100 ha użytków rolnych w 2020 r. Obsada bydła na 100 ha UR była największa w gminie Rozdrażew (182 sztuki) oraz Pakosław i Pogorzela (po 181 sztu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16C" w:rsidRPr="00AE500D">
        <w:t xml:space="preserve">Mapa </w:t>
      </w:r>
      <w:r w:rsidR="002D616C">
        <w:t>4.</w:t>
      </w:r>
      <w:r w:rsidR="002D616C">
        <w:tab/>
        <w:t xml:space="preserve">Pogłowie </w:t>
      </w:r>
      <w:r w:rsidR="00394F7E">
        <w:t xml:space="preserve">bydła </w:t>
      </w:r>
      <w:r w:rsidR="002D616C" w:rsidRPr="00AE500D">
        <w:t>w 2020 r.</w:t>
      </w:r>
      <w:r w:rsidRPr="00597707">
        <w:rPr>
          <w:b w:val="0"/>
          <w:noProof/>
          <w:lang w:eastAsia="pl-PL"/>
        </w:rPr>
        <w:t xml:space="preserve"> </w:t>
      </w:r>
    </w:p>
    <w:p w14:paraId="6A23B33A" w14:textId="3371CECF" w:rsidR="00E824D8" w:rsidRDefault="00E824D8" w:rsidP="00974689">
      <w:r>
        <w:t>C</w:t>
      </w:r>
      <w:r w:rsidRPr="00E824D8">
        <w:t>h</w:t>
      </w:r>
      <w:r>
        <w:t>ów</w:t>
      </w:r>
      <w:r w:rsidRPr="00E824D8">
        <w:t xml:space="preserve"> i hodowl</w:t>
      </w:r>
      <w:r>
        <w:t>a</w:t>
      </w:r>
      <w:r w:rsidRPr="00E824D8">
        <w:t xml:space="preserve"> bydła</w:t>
      </w:r>
      <w:r>
        <w:t xml:space="preserve"> </w:t>
      </w:r>
      <w:r w:rsidRPr="00E824D8">
        <w:t>koncentr</w:t>
      </w:r>
      <w:r>
        <w:t xml:space="preserve">owała się </w:t>
      </w:r>
      <w:r w:rsidRPr="00E824D8">
        <w:t xml:space="preserve">przede wszystkim w południowo-zachodnich </w:t>
      </w:r>
      <w:r>
        <w:t>gminach województwa</w:t>
      </w:r>
      <w:r w:rsidRPr="00E824D8">
        <w:t>. Najw</w:t>
      </w:r>
      <w:r>
        <w:t>iększą</w:t>
      </w:r>
      <w:r w:rsidRPr="00E824D8">
        <w:t xml:space="preserve"> obsadę bydła na 100 ha użytków rolnych zanotowano w gminach: Rozdrażew (powiat krotoszyński) – 182 sztuki, Pakosław (rawicki) i Pogorzela (gostyński) po 181 sztuk oraz Piaski i Pępowo (gostyński) – odpowiednio 164 i 160 sztuk.</w:t>
      </w:r>
    </w:p>
    <w:p w14:paraId="466A21D9" w14:textId="576FBFAC" w:rsidR="00974689" w:rsidRDefault="00195B61" w:rsidP="00974689">
      <w:pPr>
        <w:rPr>
          <w:rFonts w:ascii="Calibri" w:hAnsi="Calibri"/>
          <w:sz w:val="22"/>
        </w:rPr>
      </w:pPr>
      <w:r w:rsidRPr="002645A2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756F7C67" wp14:editId="3D5214FA">
                <wp:simplePos x="0" y="0"/>
                <wp:positionH relativeFrom="column">
                  <wp:posOffset>5237204</wp:posOffset>
                </wp:positionH>
                <wp:positionV relativeFrom="paragraph">
                  <wp:posOffset>32771</wp:posOffset>
                </wp:positionV>
                <wp:extent cx="1725295" cy="691515"/>
                <wp:effectExtent l="0" t="0" r="0" b="0"/>
                <wp:wrapTight wrapText="bothSides">
                  <wp:wrapPolygon edited="0">
                    <wp:start x="715" y="0"/>
                    <wp:lineTo x="715" y="20826"/>
                    <wp:lineTo x="20749" y="20826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9082" w14:textId="1E212D77" w:rsidR="005F6C27" w:rsidRPr="005F27EC" w:rsidRDefault="005F6C27" w:rsidP="005F6C27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6C2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Odnotowano dynamiczny wzrost populacji drobiu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–o </w:t>
                            </w:r>
                            <w:r w:rsidR="00195B61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46,8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7C67" id="Pole tekstowe 15" o:spid="_x0000_s1037" type="#_x0000_t202" style="position:absolute;margin-left:412.4pt;margin-top:2.6pt;width:135.85pt;height:54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" filled="f" stroked="f">
                <v:textbox>
                  <w:txbxContent>
                    <w:p w14:paraId="51969082" w14:textId="1E212D77" w:rsidR="005F6C27" w:rsidRPr="005F27EC" w:rsidRDefault="005F6C27" w:rsidP="005F6C27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F6C2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Odnotowano dynamiczny wzrost populacji drobiu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–o </w:t>
                      </w:r>
                      <w:r w:rsidR="00195B61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46,8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W odniesieniu do wyników</w:t>
      </w:r>
      <w:r w:rsidRPr="00CE4055">
        <w:t xml:space="preserve"> spisu przeprowadzonego w 20</w:t>
      </w:r>
      <w:r>
        <w:t>10 r., w 2020 r. w wielkopolskim odnotowano bardzo wysoki w</w:t>
      </w:r>
      <w:r w:rsidRPr="00CE4055">
        <w:t xml:space="preserve">zrost populacji drobiu – o </w:t>
      </w:r>
      <w:r>
        <w:t>46,8</w:t>
      </w:r>
      <w:r w:rsidRPr="00CE4055">
        <w:t>%</w:t>
      </w:r>
      <w:r>
        <w:t>, przy średnim wzroście w kraju o 29,6%, co świadczy o silnym rozwoju tej branży zarówno w województwie</w:t>
      </w:r>
      <w:r w:rsidR="00123A47">
        <w:t>,</w:t>
      </w:r>
      <w:r>
        <w:t xml:space="preserve"> jak i w kraju. Liczba kur niosek stanowiła 43,6% liczącego </w:t>
      </w:r>
      <w:r w:rsidRPr="008B729E">
        <w:t>47206,8</w:t>
      </w:r>
      <w:r>
        <w:t xml:space="preserve"> tys. sztuk stada i zwiększyła się w tempie podobnym do ogółu drobiu – 43,3% (w kraju odpowiednio 29,6% i 8,3%). Województwo z udziałem </w:t>
      </w:r>
      <w:r w:rsidRPr="000321F0">
        <w:t>w krajowym pogłowiu</w:t>
      </w:r>
      <w:r>
        <w:t>, który wyniósł 20,9%, zajmowało 2. lokatę (za mazowieckim), natomiast pod względem utrzymywanego stada kur niosek (37,2%) objęło 1. miejsce.</w:t>
      </w:r>
    </w:p>
    <w:p w14:paraId="29D8A0D9" w14:textId="5D1985F7" w:rsidR="00195B61" w:rsidRDefault="00195B61" w:rsidP="006B53C2">
      <w:r w:rsidRPr="00FD71AA">
        <w:t xml:space="preserve">Obsada drobiu na </w:t>
      </w:r>
      <w:r>
        <w:t>100 ha użytków rolnych w</w:t>
      </w:r>
      <w:r w:rsidRPr="00FD71AA">
        <w:t xml:space="preserve"> 2020 r. kształtowała się na pozi</w:t>
      </w:r>
      <w:r>
        <w:t xml:space="preserve">omie </w:t>
      </w:r>
      <w:r w:rsidRPr="009E6587">
        <w:t>2657</w:t>
      </w:r>
      <w:r>
        <w:t xml:space="preserve"> sztuk, w tym 1</w:t>
      </w:r>
      <w:r w:rsidRPr="001D0634">
        <w:t>157</w:t>
      </w:r>
      <w:r w:rsidRPr="00FD71AA">
        <w:t xml:space="preserve"> szt</w:t>
      </w:r>
      <w:r>
        <w:t xml:space="preserve">uk kur niosek, </w:t>
      </w:r>
      <w:r w:rsidRPr="00FD71AA">
        <w:t xml:space="preserve">przy średniej dla kraju odpowiednio </w:t>
      </w:r>
      <w:r>
        <w:t>1</w:t>
      </w:r>
      <w:r w:rsidRPr="009E6587">
        <w:t>511</w:t>
      </w:r>
      <w:r>
        <w:t xml:space="preserve"> i 370</w:t>
      </w:r>
      <w:r w:rsidRPr="00FD71AA">
        <w:t xml:space="preserve"> szt</w:t>
      </w:r>
      <w:r>
        <w:t>uk</w:t>
      </w:r>
      <w:r w:rsidRPr="00FD71AA">
        <w:t xml:space="preserve"> </w:t>
      </w:r>
      <w:r>
        <w:t>(w 2010</w:t>
      </w:r>
      <w:r w:rsidRPr="00FD71AA">
        <w:t xml:space="preserve"> </w:t>
      </w:r>
      <w:r>
        <w:t xml:space="preserve">r. </w:t>
      </w:r>
      <w:r w:rsidRPr="00FD71AA">
        <w:t>na 100 ha użytków rolnych w województwie przypadało 1813</w:t>
      </w:r>
      <w:r>
        <w:t xml:space="preserve"> sztuk drobiu, w tym </w:t>
      </w:r>
      <w:r w:rsidRPr="00FD71AA">
        <w:t>809</w:t>
      </w:r>
      <w:r>
        <w:t xml:space="preserve"> sztuk niosek;</w:t>
      </w:r>
      <w:r w:rsidRPr="00FD71AA">
        <w:t xml:space="preserve"> </w:t>
      </w:r>
      <w:r>
        <w:t xml:space="preserve">w kraju odpowiednio </w:t>
      </w:r>
      <w:r w:rsidRPr="00FD71AA">
        <w:t>1173</w:t>
      </w:r>
      <w:r>
        <w:t xml:space="preserve"> i </w:t>
      </w:r>
      <w:r w:rsidRPr="00FD71AA">
        <w:t>344</w:t>
      </w:r>
      <w:r>
        <w:t xml:space="preserve"> sztuki).</w:t>
      </w:r>
    </w:p>
    <w:p w14:paraId="37639072" w14:textId="18EBA9AF" w:rsidR="008C302F" w:rsidRPr="008C302F" w:rsidRDefault="008C302F" w:rsidP="006B53C2">
      <w:pPr>
        <w:rPr>
          <w:rFonts w:ascii="Calibri" w:hAnsi="Calibri"/>
          <w:color w:val="000000" w:themeColor="text1"/>
          <w:sz w:val="22"/>
        </w:rPr>
      </w:pPr>
      <w:r w:rsidRPr="008C302F">
        <w:rPr>
          <w:color w:val="000000" w:themeColor="text1"/>
        </w:rPr>
        <w:t>W przekroju terytorialnym naj</w:t>
      </w:r>
      <w:r>
        <w:rPr>
          <w:color w:val="000000" w:themeColor="text1"/>
        </w:rPr>
        <w:t xml:space="preserve">większą </w:t>
      </w:r>
      <w:r w:rsidRPr="008C302F">
        <w:rPr>
          <w:color w:val="000000" w:themeColor="text1"/>
        </w:rPr>
        <w:t xml:space="preserve">obsadą drobiu na 100 ha </w:t>
      </w:r>
      <w:r>
        <w:rPr>
          <w:color w:val="000000" w:themeColor="text1"/>
        </w:rPr>
        <w:t xml:space="preserve">UR </w:t>
      </w:r>
      <w:r w:rsidRPr="008C302F">
        <w:rPr>
          <w:color w:val="000000" w:themeColor="text1"/>
        </w:rPr>
        <w:t>charakteryzowała się gmina Rawicz (powiat rawicki), gdzie wyniosła 74758 sztuk, Stęszew (poznański) – 23931 sztuk</w:t>
      </w:r>
      <w:r>
        <w:rPr>
          <w:color w:val="000000" w:themeColor="text1"/>
        </w:rPr>
        <w:t>,</w:t>
      </w:r>
      <w:r w:rsidRPr="008C302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r w:rsidRPr="008C302F">
        <w:rPr>
          <w:color w:val="000000" w:themeColor="text1"/>
        </w:rPr>
        <w:t xml:space="preserve">w dalszej kolejności gminy powiatu kaliskiego Koźminek i Opatówek – odpowiednio </w:t>
      </w:r>
      <w:r>
        <w:rPr>
          <w:color w:val="000000" w:themeColor="text1"/>
        </w:rPr>
        <w:t>17170 i </w:t>
      </w:r>
      <w:r w:rsidRPr="008C302F">
        <w:rPr>
          <w:color w:val="000000" w:themeColor="text1"/>
        </w:rPr>
        <w:t>14596 sztuk.</w:t>
      </w:r>
    </w:p>
    <w:p w14:paraId="746AA9EA" w14:textId="3840D6F2" w:rsidR="005F27EC" w:rsidRPr="009C0EBD" w:rsidRDefault="00394F7E" w:rsidP="009C0EBD">
      <w:pPr>
        <w:pStyle w:val="Nagwek1zielony"/>
      </w:pPr>
      <w:r w:rsidRPr="002645A2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6F58B30F" wp14:editId="56D6C4B0">
                <wp:simplePos x="0" y="0"/>
                <wp:positionH relativeFrom="column">
                  <wp:posOffset>5238750</wp:posOffset>
                </wp:positionH>
                <wp:positionV relativeFrom="paragraph">
                  <wp:posOffset>247015</wp:posOffset>
                </wp:positionV>
                <wp:extent cx="1725295" cy="845185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B629" w14:textId="25AF814E" w:rsidR="005F6C27" w:rsidRPr="005F27EC" w:rsidRDefault="00035147" w:rsidP="005F6C27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 2020 r. zwiększyło się zużycie nawozów, z tego najbardziej – dwukrotnie – wzrosło zużycie wapna nawozowego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B30F" id="Pole tekstowe 14" o:spid="_x0000_s1038" type="#_x0000_t202" style="position:absolute;left:0;text-align:left;margin-left:412.5pt;margin-top:19.45pt;width:135.85pt;height:66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" filled="f" stroked="f">
                <v:textbox>
                  <w:txbxContent>
                    <w:p w14:paraId="11A6B629" w14:textId="25AF814E" w:rsidR="005F6C27" w:rsidRPr="005F27EC" w:rsidRDefault="00035147" w:rsidP="005F6C27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 2020 r. zwiększyło się zużycie nawozów, z tego najbardziej – dwukrotnie – wzrosło zużycie wapna nawozowego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27EC" w:rsidRPr="009C0EBD">
        <w:t>Nawożenie roślin</w:t>
      </w:r>
    </w:p>
    <w:p w14:paraId="5AE140CC" w14:textId="2DE0A798" w:rsidR="002873CA" w:rsidRDefault="00195B61" w:rsidP="006B53C2">
      <w:r>
        <w:t>Według danych PSR 2020 w okresie od 2 czerwca 2019 r. do 1 czerwca 2020 r. gospodarstwa rolne w województwie wielkopolskim zużyły 273,9 tys. ton nawozów mineralnych, tj. azotowych, fosforowych i potasowych (NPK) łącznie oraz 169,8 tys. ton wapniowych (CaO). W porównaniu z rokiem 2010 zużycie</w:t>
      </w:r>
      <w:r w:rsidRPr="0096093D">
        <w:t xml:space="preserve"> </w:t>
      </w:r>
      <w:r>
        <w:t xml:space="preserve">nawozów mineralnych wzrosło średnio o 2,7%, w tym najbardziej nawozów potasowych – o 31,3%, natomiast zużycie wapna nawozowego zwiększyło się </w:t>
      </w:r>
      <w:r w:rsidR="00D11E75">
        <w:br/>
      </w:r>
      <w:r>
        <w:t>2-krotnie. W skali całego kraju wzrost zużycia był większy, w przypadku nawozów mineralnych o 10,1%, w tym potasowych o 41,2%, a wapniowych – ponad 2-krotny.</w:t>
      </w:r>
    </w:p>
    <w:p w14:paraId="3C8F53CC" w14:textId="10D7BA66" w:rsidR="00CC0250" w:rsidRDefault="00195B61" w:rsidP="006B53C2">
      <w:r>
        <w:t xml:space="preserve">Na 1 ha użytków rolnych w 2020 r. w wielkopolskim zużyto średnio 154,2 kg nawozów mineralnych, tj. o 3,7 kg więcej niż 2010 r. W przypadku nawozów potasowych zużycie wzrosło o 10,8 kg na 1 ha, natomiast średnie zużycie nawozów azotowych i fosforowych obniżyło się odpowiednio o 6,2 oraz o 0,9 kg. W kraju obserwowano wzrost średniego zużycia wszystkich rodzajów nawozów mineralnych, ale poziom zużycia we wszystkich kategoriach był niższy od notowanego w wielkopolskim. W regionie na 1 ha </w:t>
      </w:r>
      <w:r w:rsidR="00F43FDE">
        <w:t xml:space="preserve">upraw </w:t>
      </w:r>
      <w:r>
        <w:t xml:space="preserve">zastosowano </w:t>
      </w:r>
      <w:r w:rsidR="00F43FDE">
        <w:t xml:space="preserve">przeciętnie </w:t>
      </w:r>
      <w:r>
        <w:t>81,6 kg nawozów azotowych, 45,6 kg – potasowych i 27,2 kg – fosforowych, podczas gdy średnie krajowe wyniosły odpowiednio: 69,1, 37,4 i 24,0 kg/ha.</w:t>
      </w:r>
    </w:p>
    <w:p w14:paraId="1A7DD839" w14:textId="442DE454" w:rsidR="007060D3" w:rsidRDefault="00195B61" w:rsidP="006B53C2">
      <w:r>
        <w:t xml:space="preserve">Wzrost zużycia nawozów wapniowych wiązał się z wprowadzonym w 2019 r. „Ogólnopolskim </w:t>
      </w:r>
      <w:r w:rsidRPr="0005226E">
        <w:t>program</w:t>
      </w:r>
      <w:r>
        <w:t>em</w:t>
      </w:r>
      <w:r w:rsidRPr="0005226E">
        <w:t xml:space="preserve"> regeneracji środowiskowej gleb poprzez ich wapnowanie”</w:t>
      </w:r>
      <w:r>
        <w:t>. W wielkopolskim średnie zużycie nawozów wapniowych w przeliczeniu na 1 ha użytków rolnych w 2020 r. wyniosło 95,6 kg i w stosunku do 2010 r. zwiększyło się o 49,9 kg. W kraju stosowano przeciętnie 89,6 kg/ha tego rodzaju nawozów, tj. o 49,8 kg więcej niż wykazano w poprzednim spisie. Poziom nawożenia w województwach jest zróżnicowany, zależny od rodzaju i klasy gleby oraz intensywności produkcji roślinnej. Z uwagi na obszar województwa i powierzchnię użytków rolnych, wielkopolskie zużywa ilościowo najwięcej nawozów. Jednakże pod względem przeciętnego zużycia na 1 ha plasuje się bliżej środkowej części listy województw (od miejsca 3. przy nawozach potasowych, do 7. w przypadku wapna nawozowego), każdorazowo przyjmując wartości powyżej średnich dla kraju.</w:t>
      </w:r>
    </w:p>
    <w:p w14:paraId="1F5CBF91" w14:textId="6563FEB3" w:rsidR="005F27EC" w:rsidRPr="009C0EBD" w:rsidRDefault="00793364" w:rsidP="009C0EBD">
      <w:pPr>
        <w:pStyle w:val="Nagwek1zielony"/>
      </w:pPr>
      <w:r>
        <w:t>C</w:t>
      </w:r>
      <w:r w:rsidR="005F27EC" w:rsidRPr="009C0EBD">
        <w:t>iągniki i maszyny rolnicze</w:t>
      </w:r>
    </w:p>
    <w:p w14:paraId="757C3371" w14:textId="0316190B" w:rsidR="00FF0D16" w:rsidRDefault="00B17D18" w:rsidP="006B53C2">
      <w:r w:rsidRPr="002645A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42E6209A" wp14:editId="51CC7465">
                <wp:simplePos x="0" y="0"/>
                <wp:positionH relativeFrom="column">
                  <wp:posOffset>5238170</wp:posOffset>
                </wp:positionH>
                <wp:positionV relativeFrom="paragraph">
                  <wp:posOffset>1877419</wp:posOffset>
                </wp:positionV>
                <wp:extent cx="1725295" cy="1467485"/>
                <wp:effectExtent l="0" t="0" r="0" b="0"/>
                <wp:wrapTight wrapText="bothSides">
                  <wp:wrapPolygon edited="0">
                    <wp:start x="715" y="0"/>
                    <wp:lineTo x="715" y="21310"/>
                    <wp:lineTo x="20749" y="21310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35C4D" w14:textId="77777777" w:rsidR="007060D3" w:rsidRPr="005F27EC" w:rsidRDefault="007060D3" w:rsidP="007060D3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950CA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topień wyposażenia gospodarstw rolnych w wielkopolskim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 ciągniki i masz</w:t>
                            </w:r>
                            <w:r w:rsidRPr="00950CA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yn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y </w:t>
                            </w:r>
                            <w:r w:rsidRPr="00950CA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rolnicz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950CA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był wyższy niż przeciętnie 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Polsce</w:t>
                            </w:r>
                            <w:r w:rsidRPr="00950CA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Na 100 gospodarstw przypadały tu m.in. 133 ciągniki wobec 110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209A" id="Pole tekstowe 17" o:spid="_x0000_s1039" type="#_x0000_t202" style="position:absolute;margin-left:412.45pt;margin-top:147.85pt;width:135.85pt;height:115.5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" filled="f" stroked="f">
                <v:textbox>
                  <w:txbxContent>
                    <w:p w14:paraId="1D535C4D" w14:textId="77777777" w:rsidR="007060D3" w:rsidRPr="005F27EC" w:rsidRDefault="007060D3" w:rsidP="007060D3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Pr="00950CA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topień wyposażenia gospodarstw rolnych w wielkopolskim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 ciągniki i masz</w:t>
                      </w:r>
                      <w:r w:rsidRPr="00950CA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yn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y </w:t>
                      </w:r>
                      <w:r w:rsidRPr="00950CA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rolnicz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950CA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był wyższy niż przeciętnie w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Polsce</w:t>
                      </w:r>
                      <w:r w:rsidRPr="00950CA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Na 100 gospodarstw przypadały tu m.in. 133 ciągniki wobec 110 w 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E75">
        <w:t xml:space="preserve">Zmiany zachodzące w okresie międzyspisowym w polskim rolnictwie, modernizacja gospodarstw rolnych i coraz większa ich specjalizacja spowodowały w wielu miejscach przebudowę parku maszynowego, zarówno w ujęciu ilościowym, jak i jakościowym. W gospodarstwach rolnych w województwie wielkopolskim znajdowało się </w:t>
      </w:r>
      <w:r w:rsidR="00D11E75" w:rsidRPr="00417346">
        <w:t>154,8</w:t>
      </w:r>
      <w:r w:rsidR="00D11E75">
        <w:t xml:space="preserve"> tys. ciągników, o 2,1% więcej niż wykazano w poprzednim spisie. Wzrost liczby tego typu maszyn przebiegał w tempie podobnym do obserwowanego w kraju. Zwiększyło się również wyposażenie w kombajny zbożowe. W gospodarstwach rolnych w wielkopolskim było ich </w:t>
      </w:r>
      <w:r w:rsidR="00D11E75" w:rsidRPr="00BE5E37">
        <w:t>19,4</w:t>
      </w:r>
      <w:r w:rsidR="00D11E75">
        <w:t xml:space="preserve"> tys., tj. o 2,5% więcej niż w 2010 r. (w kraju o 10,2% więcej). Gospodarstwa posiadały ponadto </w:t>
      </w:r>
      <w:r w:rsidR="00D11E75" w:rsidRPr="00BE5E37">
        <w:t>49,1</w:t>
      </w:r>
      <w:r w:rsidR="00D11E75">
        <w:t xml:space="preserve"> tys. opryskiwaczy polowych, o 7,3% mniej niż w poprzednim spisie (w kraju o 5,8% mniej). W porównaniu z PSR 2010 w gospodarstwach </w:t>
      </w:r>
      <w:r w:rsidR="00F43FDE">
        <w:t>odnotowano</w:t>
      </w:r>
      <w:r w:rsidR="00D11E75">
        <w:t xml:space="preserve"> również mniejszą liczbę opryskiwaczy sadowniczych (</w:t>
      </w:r>
      <w:r w:rsidR="00D11E75" w:rsidRPr="00BE5E37">
        <w:t>2,0</w:t>
      </w:r>
      <w:r w:rsidR="00D11E75">
        <w:t xml:space="preserve"> tys. sztuk – o 22,0% mniej; w kraju o 1,4% więcej) oraz kombajnów ziemniaczanych (</w:t>
      </w:r>
      <w:r w:rsidR="00D11E75" w:rsidRPr="00224DB2">
        <w:t>6,8</w:t>
      </w:r>
      <w:r w:rsidR="00D11E75">
        <w:t xml:space="preserve"> tys. sztuk – o 31,6% mniej; w kraju o 24,9%) i buraczanych (</w:t>
      </w:r>
      <w:r w:rsidR="00D11E75" w:rsidRPr="00224DB2">
        <w:t>1,8</w:t>
      </w:r>
      <w:r w:rsidR="00D11E75">
        <w:t xml:space="preserve"> tys. sztuk – o 66,2% mniej; w kraju o 62,0%).</w:t>
      </w:r>
    </w:p>
    <w:p w14:paraId="29E2CEDA" w14:textId="649AF9B9" w:rsidR="00F71BF7" w:rsidRDefault="00B17D18" w:rsidP="00411F85">
      <w:r>
        <w:t xml:space="preserve">Wobec spadku liczby gospodarstw i ich większej specjalizacji, w okresie dziesięciolecia </w:t>
      </w:r>
      <w:r>
        <w:br/>
        <w:t xml:space="preserve">2010–2020 zmieniła się nie tylko liczba bezwzględna ciągników i maszyn rolniczych, ale także </w:t>
      </w:r>
      <w:r>
        <w:lastRenderedPageBreak/>
        <w:t xml:space="preserve">stopień wyposażenia gospodarstw. W 2020 r. na 100 gospodarstw rolnych w wielkopolskim przypadały przeciętnie 133 ciągniki, 42 opryskiwacze polowe, </w:t>
      </w:r>
      <w:r w:rsidR="00C446A9">
        <w:t>17 kombajnów zbożowych, 6 </w:t>
      </w:r>
      <w:r>
        <w:t>ziemniaczanych i 2 buraczane oraz 2 opryskiwacze sadowni</w:t>
      </w:r>
      <w:r w:rsidR="00C446A9">
        <w:t>cze.</w:t>
      </w:r>
      <w:r w:rsidR="00F71BF7">
        <w:t xml:space="preserve"> </w:t>
      </w:r>
    </w:p>
    <w:p w14:paraId="054038FA" w14:textId="65C96D5A" w:rsidR="00F71BF7" w:rsidRDefault="00F71BF7" w:rsidP="00411F85">
      <w:r>
        <w:t>Gminami wyróżniającymi się liczbą ciągników przypadającą na 100 gospodarstw rolnych były: Kleszczewo w powiecie poznańskim (244 ciągniki), Brodnica w śremskim (229) oraz Wysoka w pilskim (222), natomiast naj</w:t>
      </w:r>
      <w:r w:rsidR="006D6BF2">
        <w:t xml:space="preserve">większą </w:t>
      </w:r>
      <w:r>
        <w:t>liczb</w:t>
      </w:r>
      <w:r w:rsidR="006D6BF2">
        <w:t>ę</w:t>
      </w:r>
      <w:r>
        <w:t xml:space="preserve"> kombajnów zbożowych odnotowano w gminach powiatu gnieźnieńskiego Mieleszyn i Kłecko (po 41 kombajnów</w:t>
      </w:r>
      <w:r w:rsidR="006D6BF2">
        <w:t xml:space="preserve"> na 100 gospodarstw rolnych</w:t>
      </w:r>
      <w:r>
        <w:t>), a także Damasławek w wągrowieckim (40). Relatywnie najwięcej kombajnów ziemniaczanych znajdowało się w gminie Dominowo (powiat średzki) i No</w:t>
      </w:r>
      <w:r w:rsidR="006D6BF2">
        <w:t>we Skalmierzyce w ostrowskim (w </w:t>
      </w:r>
      <w:r>
        <w:t>obu przypadkach po 40 w przeliczeniu na 100 gospodarstw rolnych) oraz Środa Wielkopolska (38), a opryskiwaczy polowych – w gminie Wysoka (powiat pilski) i Kleszczewo w poznańskim (po 73 na 100 gospodarstw) oraz Mieleszyn (gnieźnieński) i Damasławek w wągrowieckim (po 71).</w:t>
      </w:r>
    </w:p>
    <w:p w14:paraId="7CB07D89" w14:textId="78565428" w:rsidR="00394F7E" w:rsidRDefault="00C446A9" w:rsidP="00411F85">
      <w:pPr>
        <w:rPr>
          <w:shd w:val="clear" w:color="auto" w:fill="FFFFFF"/>
        </w:rPr>
      </w:pPr>
      <w:r>
        <w:t>Podobnie jak w spisie 2010 </w:t>
      </w:r>
      <w:r w:rsidR="00B17D18">
        <w:t>r., stopień wyposażenia ma</w:t>
      </w:r>
      <w:r w:rsidR="00F71BF7">
        <w:t>szynowego gospodarstw rolnych w </w:t>
      </w:r>
      <w:r w:rsidR="00B17D18">
        <w:t>wielkopolskim, dla wymienionych wyżej typów maszyn rolniczych, był wyższy niż przeciętnie w kraju. Największa różnica dotyczyła ciągników (133 sztuki na 100 gospodarstw wobec blisko 110 sztuk w kraju). W tym przypadku stopień wyposażenia gospodarstw zwiększył się średnio o 12 sztuk (w kraju o blisko 16).</w:t>
      </w:r>
      <w:r w:rsidR="00411F85">
        <w:t xml:space="preserve"> </w:t>
      </w:r>
    </w:p>
    <w:p w14:paraId="494556CF" w14:textId="152279CB" w:rsidR="00394F7E" w:rsidRDefault="00AD3E1B" w:rsidP="000366DD">
      <w:pPr>
        <w:pStyle w:val="tytuwykresu"/>
      </w:pPr>
      <w:r w:rsidRPr="00AD3E1B">
        <w:rPr>
          <w:noProof/>
          <w:lang w:eastAsia="pl-PL"/>
        </w:rPr>
        <w:drawing>
          <wp:anchor distT="0" distB="180340" distL="114300" distR="114300" simplePos="0" relativeHeight="251814912" behindDoc="0" locked="0" layoutInCell="1" allowOverlap="1" wp14:anchorId="478A945B" wp14:editId="306EB617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4212000" cy="5324400"/>
            <wp:effectExtent l="0" t="0" r="0" b="0"/>
            <wp:wrapTopAndBottom/>
            <wp:docPr id="30" name="Obraz 30" descr="Kartogram – gminy województwa wielkopolskiego. Cieniowanie – 6 przedziałów według udziału gospodarstw rolnych wyposażonych w ciągniki w liczbie gospodarstw rolnych ogółem w 2020 r. Największy udział gospodarstw wyposażonych w ciągniki zanotowano w gminie Wysoka (85,8%), a najmniejszy w gminie miejskiej Kościan (18,6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6A9" w:rsidRPr="002645A2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077C3D4A" wp14:editId="164283F5">
                <wp:simplePos x="0" y="0"/>
                <wp:positionH relativeFrom="column">
                  <wp:posOffset>5213350</wp:posOffset>
                </wp:positionH>
                <wp:positionV relativeFrom="paragraph">
                  <wp:posOffset>988060</wp:posOffset>
                </wp:positionV>
                <wp:extent cx="1725295" cy="117348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299C6" w14:textId="47B66D47" w:rsidR="002B0111" w:rsidRPr="002B0111" w:rsidRDefault="002B0111" w:rsidP="002B0111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0111">
                              <w:rPr>
                                <w:color w:val="008542"/>
                              </w:rPr>
                              <w:t>Naj</w:t>
                            </w:r>
                            <w:r>
                              <w:rPr>
                                <w:color w:val="008542"/>
                              </w:rPr>
                              <w:t>większy</w:t>
                            </w:r>
                            <w:r w:rsidRPr="002B0111">
                              <w:rPr>
                                <w:color w:val="008542"/>
                              </w:rPr>
                              <w:t xml:space="preserve"> ud</w:t>
                            </w:r>
                            <w:r>
                              <w:rPr>
                                <w:color w:val="008542"/>
                              </w:rPr>
                              <w:t>ział gospodarstw wyposażonych w ciągniki zanotowano w gminie Wysoka (85,8%), a </w:t>
                            </w:r>
                            <w:r w:rsidRPr="002B0111">
                              <w:rPr>
                                <w:color w:val="008542"/>
                              </w:rPr>
                              <w:t>naj</w:t>
                            </w:r>
                            <w:r>
                              <w:rPr>
                                <w:color w:val="008542"/>
                              </w:rPr>
                              <w:t>mniejszy</w:t>
                            </w:r>
                            <w:r w:rsidRPr="002B0111">
                              <w:rPr>
                                <w:color w:val="008542"/>
                              </w:rPr>
                              <w:t xml:space="preserve"> w gminie </w:t>
                            </w:r>
                            <w:r>
                              <w:rPr>
                                <w:color w:val="008542"/>
                              </w:rPr>
                              <w:t xml:space="preserve">miejskiej </w:t>
                            </w:r>
                            <w:r w:rsidR="00C446A9">
                              <w:rPr>
                                <w:color w:val="008542"/>
                              </w:rPr>
                              <w:t>Kościan (18,6%)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3D4A" id="Pole tekstowe 28" o:spid="_x0000_s1040" type="#_x0000_t202" style="position:absolute;margin-left:410.5pt;margin-top:77.8pt;width:135.85pt;height:92.4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" filled="f" stroked="f">
                <v:textbox>
                  <w:txbxContent>
                    <w:p w14:paraId="3CE299C6" w14:textId="47B66D47" w:rsidR="002B0111" w:rsidRPr="002B0111" w:rsidRDefault="002B0111" w:rsidP="002B0111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2B0111">
                        <w:rPr>
                          <w:color w:val="008542"/>
                        </w:rPr>
                        <w:t>Naj</w:t>
                      </w:r>
                      <w:r>
                        <w:rPr>
                          <w:color w:val="008542"/>
                        </w:rPr>
                        <w:t>większy</w:t>
                      </w:r>
                      <w:r w:rsidRPr="002B0111">
                        <w:rPr>
                          <w:color w:val="008542"/>
                        </w:rPr>
                        <w:t xml:space="preserve"> ud</w:t>
                      </w:r>
                      <w:r>
                        <w:rPr>
                          <w:color w:val="008542"/>
                        </w:rPr>
                        <w:t>ział gospodarstw wyposażonych w ciągniki zanotowano w gminie Wysoka (85,8%), a </w:t>
                      </w:r>
                      <w:r w:rsidRPr="002B0111">
                        <w:rPr>
                          <w:color w:val="008542"/>
                        </w:rPr>
                        <w:t>naj</w:t>
                      </w:r>
                      <w:r>
                        <w:rPr>
                          <w:color w:val="008542"/>
                        </w:rPr>
                        <w:t>mniejszy</w:t>
                      </w:r>
                      <w:r w:rsidRPr="002B0111">
                        <w:rPr>
                          <w:color w:val="008542"/>
                        </w:rPr>
                        <w:t xml:space="preserve"> w gminie </w:t>
                      </w:r>
                      <w:r>
                        <w:rPr>
                          <w:color w:val="008542"/>
                        </w:rPr>
                        <w:t xml:space="preserve">miejskiej </w:t>
                      </w:r>
                      <w:r w:rsidR="00C446A9">
                        <w:rPr>
                          <w:color w:val="008542"/>
                        </w:rPr>
                        <w:t>Kościan (18,6%)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4F7E" w:rsidRPr="00AE500D">
        <w:t xml:space="preserve">Mapa </w:t>
      </w:r>
      <w:r w:rsidR="00394F7E">
        <w:t>5.</w:t>
      </w:r>
      <w:r w:rsidR="00394F7E">
        <w:tab/>
        <w:t xml:space="preserve">Gospodarstwa rolne wyposażone w ciągniki </w:t>
      </w:r>
      <w:r w:rsidR="00394F7E" w:rsidRPr="00AE500D">
        <w:t>w 2020 r.</w:t>
      </w:r>
      <w:r w:rsidR="002B0111" w:rsidRPr="002B0111">
        <w:rPr>
          <w:b w:val="0"/>
          <w:noProof/>
          <w:lang w:eastAsia="pl-PL"/>
        </w:rPr>
        <w:t xml:space="preserve"> </w:t>
      </w:r>
    </w:p>
    <w:p w14:paraId="0552C851" w14:textId="7647D0CF" w:rsidR="001B51E5" w:rsidRPr="001B51E5" w:rsidRDefault="001B51E5" w:rsidP="006B53C2">
      <w:r>
        <w:t xml:space="preserve">W </w:t>
      </w:r>
      <w:r w:rsidR="004C534D">
        <w:t xml:space="preserve">przekroju gminnym największy </w:t>
      </w:r>
      <w:r>
        <w:t xml:space="preserve">udział gospodarstw wyposażonych w ciągniki w liczbie gospodarstw ogółem </w:t>
      </w:r>
      <w:r w:rsidR="004C534D">
        <w:t xml:space="preserve">odnotowano </w:t>
      </w:r>
      <w:r>
        <w:t xml:space="preserve">w gminie Wysoka (powiat pilski) – </w:t>
      </w:r>
      <w:r w:rsidRPr="000F5436">
        <w:t>85,8</w:t>
      </w:r>
      <w:r>
        <w:t xml:space="preserve">%, a następnie Kleszczewo (poznański) – </w:t>
      </w:r>
      <w:r w:rsidRPr="005A04BE">
        <w:t>85,5</w:t>
      </w:r>
      <w:r>
        <w:t>%</w:t>
      </w:r>
      <w:r w:rsidR="004C534D">
        <w:t>, n</w:t>
      </w:r>
      <w:r>
        <w:t>atomiast naj</w:t>
      </w:r>
      <w:r w:rsidR="009C5934">
        <w:t>mniejszy</w:t>
      </w:r>
      <w:r>
        <w:t xml:space="preserve"> zaobserwowano w gminie miejskiej Kościan, gdzie wyniósł on </w:t>
      </w:r>
      <w:r w:rsidRPr="005A04BE">
        <w:t>18,6</w:t>
      </w:r>
      <w:r>
        <w:t>%.</w:t>
      </w:r>
    </w:p>
    <w:p w14:paraId="7CAD4B08" w14:textId="774459D3" w:rsidR="005F27EC" w:rsidRPr="00D2158E" w:rsidRDefault="005F27EC" w:rsidP="009C0EBD">
      <w:pPr>
        <w:pStyle w:val="Nagwek1zielony"/>
        <w:rPr>
          <w:lang w:val="en-GB"/>
        </w:rPr>
      </w:pPr>
      <w:r w:rsidRPr="009C0EBD">
        <w:lastRenderedPageBreak/>
        <w:t>Źródła dochodów gospodarstw domowych z użytkownikiem gospodarstwa rolnego</w:t>
      </w:r>
    </w:p>
    <w:p w14:paraId="0DFEF2BB" w14:textId="5411DC2B" w:rsidR="00D2158E" w:rsidRPr="00972668" w:rsidRDefault="00972668" w:rsidP="00D2158E">
      <w:pPr>
        <w:rPr>
          <w:b/>
          <w:shd w:val="clear" w:color="auto" w:fill="FFFFFF"/>
        </w:rPr>
      </w:pPr>
      <w:r w:rsidRPr="00972668">
        <w:rPr>
          <w:shd w:val="clear" w:color="auto" w:fill="FFFFFF"/>
        </w:rPr>
        <w:t>Na przestrzeni lat 2010–2020 odnotowano wzrost odsetka gospodarstw domowych z użytkownikiem gospodarstwa rolnego uzyskujących dochody z tytułu innych niezarobkowych źródeł utrzymania (poza emeryturą i rentą) oraz pobierających emerytury i renty. Obniżył się natomiast udział gospodarstw dla których źródłem dochodów była działalność pozarolnicza oraz praca najemna. Należy zauważyć znaczny wzrost odsetka gospodarstw, które uzyskały dochody z innych niezarobkowych źródeł (był on ponad 3-krotnie wyższy od notowanego w 2010 r.), na co wpływ miał m.in. program „Rodzina 500+”.</w:t>
      </w:r>
    </w:p>
    <w:p w14:paraId="08B29B8C" w14:textId="4025B66C" w:rsidR="00D2158E" w:rsidRDefault="00972668" w:rsidP="00D2158E">
      <w:pPr>
        <w:rPr>
          <w:shd w:val="clear" w:color="auto" w:fill="FFFFFF"/>
        </w:rPr>
      </w:pPr>
      <w:r w:rsidRPr="00972668">
        <w:rPr>
          <w:shd w:val="clear" w:color="auto" w:fill="FFFFFF"/>
        </w:rPr>
        <w:t xml:space="preserve">Wyniki PSR 2020 wykazały, że w okresie od 2 czerwca 2019 r. do 1 czerwca 2020 r. włącznie, dochody z prowadzonej działalności rolniczej uzyskało 115,5 tys. gospodarstw domowych z użytkownikiem gospodarstwa rolnego (125,1 tys. w 2010 r.). Dla 40,4% ogółu omawianych </w:t>
      </w:r>
      <w:r w:rsidR="00457A2D">
        <w:rPr>
          <w:shd w:val="clear" w:color="auto" w:fill="FFFFFF"/>
        </w:rPr>
        <w:br/>
      </w:r>
      <w:r w:rsidRPr="00972668">
        <w:rPr>
          <w:shd w:val="clear" w:color="auto" w:fill="FFFFFF"/>
        </w:rPr>
        <w:t>gospodarstw źródłem dochodów była praca najemna (spadek o</w:t>
      </w:r>
      <w:r w:rsidR="00457A2D">
        <w:rPr>
          <w:shd w:val="clear" w:color="auto" w:fill="FFFFFF"/>
        </w:rPr>
        <w:t xml:space="preserve"> 2,1 p.proc. w stosunku do 2010 </w:t>
      </w:r>
      <w:r w:rsidRPr="00972668">
        <w:rPr>
          <w:shd w:val="clear" w:color="auto" w:fill="FFFFFF"/>
        </w:rPr>
        <w:t xml:space="preserve">r.), a dla 27,1% – emerytury i renty (wzrost o 1,5 p.proc.). Na przestrzeni 10 lat udział </w:t>
      </w:r>
      <w:r w:rsidR="00457A2D">
        <w:rPr>
          <w:shd w:val="clear" w:color="auto" w:fill="FFFFFF"/>
        </w:rPr>
        <w:br/>
      </w:r>
      <w:r w:rsidRPr="00972668">
        <w:rPr>
          <w:shd w:val="clear" w:color="auto" w:fill="FFFFFF"/>
        </w:rPr>
        <w:t>gospodarstw domowych dla których źródłem dochodów były inne niezarobkowe źródła utrzymania poza emeryturą i rentą (w skład których wchodzi m.in. świadczenie wychowawcze z programu „Rodzina 500+”) wzrósł o 11,5 p.proc. do poziomu 16,2%. Najmniejszy odsetek odnotowano dla gospodarstw domowych z użytkownikiem gospodarstwa rolnego, które uzyskały dochody z działalności pozarolniczej (15,2%, w porównaniu z 2010 r. spadek o 2,5 p.proc.).</w:t>
      </w:r>
      <w:r w:rsidR="00D2158E">
        <w:rPr>
          <w:shd w:val="clear" w:color="auto" w:fill="FFFFFF"/>
        </w:rPr>
        <w:t xml:space="preserve"> </w:t>
      </w:r>
    </w:p>
    <w:p w14:paraId="18D366DB" w14:textId="519AEF10" w:rsidR="00E56AF6" w:rsidRDefault="00972668" w:rsidP="00E56AF6">
      <w:pPr>
        <w:rPr>
          <w:shd w:val="clear" w:color="auto" w:fill="FFFFFF"/>
        </w:rPr>
      </w:pPr>
      <w:r w:rsidRPr="00972668">
        <w:rPr>
          <w:shd w:val="clear" w:color="auto" w:fill="FFFFFF"/>
        </w:rPr>
        <w:t>W województwie wielkopolskim</w:t>
      </w:r>
      <w:r w:rsidRPr="0097266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B2EED72" wp14:editId="7257FA2A">
                <wp:simplePos x="0" y="0"/>
                <wp:positionH relativeFrom="margin">
                  <wp:posOffset>5212080</wp:posOffset>
                </wp:positionH>
                <wp:positionV relativeFrom="paragraph">
                  <wp:posOffset>889000</wp:posOffset>
                </wp:positionV>
                <wp:extent cx="1725295" cy="965200"/>
                <wp:effectExtent l="0" t="0" r="0" b="6350"/>
                <wp:wrapTight wrapText="bothSides">
                  <wp:wrapPolygon edited="0">
                    <wp:start x="715" y="0"/>
                    <wp:lineTo x="715" y="21316"/>
                    <wp:lineTo x="20749" y="21316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CC9F8" w14:textId="77777777" w:rsidR="00972668" w:rsidRPr="005F27EC" w:rsidRDefault="00972668" w:rsidP="00972668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Głównym źródłem dochodów gospodarstw domowych z użytkownikiem gospodarstwa rolnego była działalność rolnicza</w:t>
                            </w:r>
                          </w:p>
                          <w:p w14:paraId="40BD00C4" w14:textId="77777777" w:rsidR="00972668" w:rsidRPr="005F45EE" w:rsidRDefault="00972668" w:rsidP="00972668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ED72" id="Pole tekstowe 19" o:spid="_x0000_s1041" type="#_x0000_t202" style="position:absolute;margin-left:410.4pt;margin-top:70pt;width:135.85pt;height:7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" filled="f" stroked="f">
                <v:textbox>
                  <w:txbxContent>
                    <w:p w14:paraId="565CC9F8" w14:textId="77777777" w:rsidR="00972668" w:rsidRPr="005F27EC" w:rsidRDefault="00972668" w:rsidP="00972668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Głównym źródłem dochodów gospodarstw domowych z użytkownikiem gospodarstwa rolnego była działalność rolnicza</w:t>
                      </w:r>
                    </w:p>
                    <w:p w14:paraId="40BD00C4" w14:textId="77777777" w:rsidR="00972668" w:rsidRPr="005F45EE" w:rsidRDefault="00972668" w:rsidP="00972668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72668">
        <w:rPr>
          <w:shd w:val="clear" w:color="auto" w:fill="FFFFFF"/>
        </w:rPr>
        <w:t xml:space="preserve"> wśród gospodarstw domowych z użytkownikiem gospodarstwa rolnego przeważały takie, dla których głównym źródłem utrzymania (tj. źródłem dochodów przekraczających 50% dochodów ogółem) była działalność rolnicza. Natomiast w kraju odnotowano przewagę gospodarstw, dla których głównym źródłem dochodów była praca najemna (w 2010 r. zarówno w wielkopolskim, jak i w kraju dominującym źródłem dochodów </w:t>
      </w:r>
      <w:r w:rsidR="00457A2D">
        <w:rPr>
          <w:shd w:val="clear" w:color="auto" w:fill="FFFFFF"/>
        </w:rPr>
        <w:br/>
      </w:r>
      <w:r w:rsidRPr="00972668">
        <w:rPr>
          <w:shd w:val="clear" w:color="auto" w:fill="FFFFFF"/>
        </w:rPr>
        <w:t>gospodarstw była działalność rolnicza).</w:t>
      </w:r>
    </w:p>
    <w:p w14:paraId="546F64D2" w14:textId="2493DD2D" w:rsidR="00421EF7" w:rsidRDefault="00972668" w:rsidP="00421EF7">
      <w:pPr>
        <w:rPr>
          <w:shd w:val="clear" w:color="auto" w:fill="FFFFFF"/>
        </w:rPr>
      </w:pPr>
      <w:r w:rsidRPr="00972668">
        <w:rPr>
          <w:shd w:val="clear" w:color="auto" w:fill="FFFFFF"/>
        </w:rPr>
        <w:t>Działalność rolnicza stanowiła główne źródło dochodów dla 41,0% gospodarstw domowych z użytkownikiem gospodarstwa rolnego (w stosunku do 2010 r. spadek o 6,0 p.proc.), a dla 27,6% była to praca najemna (wzrost o 4,5 p.proc.). Mniejszy był udział gospodarstw dla których głównym źródłem utrzymania były emerytury i renty (10,2% wobec 9,1% w 2010 r.) oraz działalność pozarolnicza (8,2% wobec 9,3%). Odsetek gospodarstw domowych z użytkownikiem gospodarstwa rolnego, dla których głównym źródłem dochodów były inne niezarobkowe źródła utrzymania (poza emeryturą i rentą) wyniósł 1,3% (wobec 1,6% w 2010 r.).</w:t>
      </w:r>
    </w:p>
    <w:p w14:paraId="0E6E8194" w14:textId="10DF37C3" w:rsidR="00E56AF6" w:rsidRDefault="006A66CE" w:rsidP="006A66CE">
      <w:pPr>
        <w:pStyle w:val="Nagwek1zielony"/>
        <w:rPr>
          <w:shd w:val="clear" w:color="auto" w:fill="FFFFFF"/>
        </w:rPr>
      </w:pPr>
      <w:r>
        <w:rPr>
          <w:shd w:val="clear" w:color="auto" w:fill="FFFFFF"/>
        </w:rPr>
        <w:t>Nakłady pracy w gospodarstwach rolnych</w:t>
      </w:r>
    </w:p>
    <w:p w14:paraId="13CD8CB1" w14:textId="2DAB092C" w:rsidR="006A66CE" w:rsidRPr="006A66CE" w:rsidRDefault="00457A2D" w:rsidP="00A445A4">
      <w:pPr>
        <w:tabs>
          <w:tab w:val="left" w:pos="3969"/>
        </w:tabs>
        <w:rPr>
          <w:rFonts w:eastAsia="Times New Roman" w:cs="Arial"/>
          <w:bCs/>
          <w:szCs w:val="19"/>
        </w:rPr>
      </w:pPr>
      <w:r w:rsidRPr="00457A2D">
        <w:rPr>
          <w:rFonts w:eastAsia="Fira Sans" w:cs="Fira Sans"/>
        </w:rPr>
        <w:t xml:space="preserve">Według PSR 2020 w roku gospodarczym 2019/2020 całkowite nakłady pracy ludzkiej we wszystkich gospodarstwach rolnych wyniosły </w:t>
      </w:r>
      <w:r w:rsidRPr="00457A2D">
        <w:rPr>
          <w:rFonts w:eastAsia="Times New Roman" w:cs="Arial"/>
          <w:bCs/>
          <w:szCs w:val="19"/>
          <w:lang w:eastAsia="pl-PL"/>
        </w:rPr>
        <w:t>149,4 tys. AWU</w:t>
      </w:r>
      <w:r w:rsidRPr="00457A2D">
        <w:rPr>
          <w:rStyle w:val="Odwoanieprzypisudolnego"/>
          <w:rFonts w:eastAsia="Times New Roman" w:cs="Arial"/>
          <w:bCs/>
          <w:szCs w:val="19"/>
          <w:lang w:eastAsia="pl-PL"/>
        </w:rPr>
        <w:footnoteReference w:id="1"/>
      </w:r>
      <w:r w:rsidRPr="00457A2D">
        <w:rPr>
          <w:rFonts w:eastAsia="Times New Roman" w:cs="Arial"/>
          <w:bCs/>
          <w:szCs w:val="19"/>
          <w:lang w:eastAsia="pl-PL"/>
        </w:rPr>
        <w:t>, w tym w gospodarstwach indywidualnych – 139,8 tys. AWU.</w:t>
      </w:r>
    </w:p>
    <w:p w14:paraId="0DBE8C87" w14:textId="2B66A60D" w:rsidR="006A66CE" w:rsidRPr="00457A2D" w:rsidRDefault="00457A2D" w:rsidP="006A66CE">
      <w:r w:rsidRPr="00457A2D">
        <w:rPr>
          <w:rFonts w:eastAsia="Fira Sans" w:cs="Fira Sans"/>
        </w:rPr>
        <w:t>Na przestrzeni 10 lat zaobserwowano zmniejszenie udziału rodzinnej siły roboczej w nakładach pracy ogółem w gospodarstwach indywidualnych, natomiast zwiększył się odsetek pracowników najemnych stałych w tych gospodarstwach.</w:t>
      </w:r>
    </w:p>
    <w:p w14:paraId="439456CF" w14:textId="414D21A0" w:rsidR="006A66CE" w:rsidRPr="00457A2D" w:rsidRDefault="00457A2D" w:rsidP="006A66CE">
      <w:r w:rsidRPr="00457A2D">
        <w:rPr>
          <w:rFonts w:eastAsia="Fira Sans" w:cs="Fira Sans"/>
        </w:rPr>
        <w:t>Udział rodzinnej siły roboczej w nakładach pracy w gospodarstwach indywidualnych wyniósł 89,4%, tj. o 4,5 p.proc. mniej niż w 2010 r. W kraju udział nakładów pracy rodzinnej był nieco wyższy i wyniósł 92,3% (spadek o 4,0 p.proc.). W gospodarstwach indywidualnych nakłady pracy osób spoza rodziny wynikały głównie z zatrudniania pracowników najemnych stałych (6,5% ogółu nakładów pracy, wzrost w skali dekady o 2,7 p.proc.). W kraju udział pracowników najemnych stałych wyniósł 4,0% (w 2010 r. 1,9%).</w:t>
      </w:r>
    </w:p>
    <w:p w14:paraId="18181C42" w14:textId="77777777" w:rsidR="006A66CE" w:rsidRDefault="006A66CE">
      <w:pPr>
        <w:spacing w:before="0" w:after="160" w:line="259" w:lineRule="auto"/>
      </w:pPr>
      <w:r>
        <w:br w:type="page"/>
      </w:r>
    </w:p>
    <w:p w14:paraId="53AFA9D6" w14:textId="75658C45" w:rsidR="000366DD" w:rsidRDefault="006A66CE" w:rsidP="000366DD">
      <w:pPr>
        <w:pStyle w:val="tytuwykresu"/>
      </w:pPr>
      <w:r w:rsidRPr="00AE500D">
        <w:lastRenderedPageBreak/>
        <w:t xml:space="preserve">Mapa </w:t>
      </w:r>
      <w:r w:rsidR="00907B71">
        <w:t>6</w:t>
      </w:r>
      <w:r>
        <w:t>.</w:t>
      </w:r>
      <w:r>
        <w:tab/>
      </w:r>
      <w:r w:rsidR="00907B71">
        <w:t>Nakłady pracy w gospodarstwach</w:t>
      </w:r>
      <w:r>
        <w:t xml:space="preserve"> roln</w:t>
      </w:r>
      <w:r w:rsidR="00907B71">
        <w:t>ych</w:t>
      </w:r>
      <w:r>
        <w:t xml:space="preserve"> </w:t>
      </w:r>
      <w:r w:rsidR="000366DD">
        <w:t xml:space="preserve">ogółem </w:t>
      </w:r>
      <w:r w:rsidR="00907B71">
        <w:t>poniesione na produkcję rolniczą</w:t>
      </w:r>
    </w:p>
    <w:p w14:paraId="30BB80B3" w14:textId="42E06216" w:rsidR="006A66CE" w:rsidRDefault="000F1873" w:rsidP="000366DD">
      <w:pPr>
        <w:pStyle w:val="tytuwykresu"/>
        <w:ind w:firstLine="992"/>
      </w:pPr>
      <w:r w:rsidRPr="00F9650C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604FC6C" wp14:editId="76D667AF">
                <wp:simplePos x="0" y="0"/>
                <wp:positionH relativeFrom="column">
                  <wp:posOffset>5212715</wp:posOffset>
                </wp:positionH>
                <wp:positionV relativeFrom="paragraph">
                  <wp:posOffset>1017905</wp:posOffset>
                </wp:positionV>
                <wp:extent cx="1725295" cy="831215"/>
                <wp:effectExtent l="0" t="0" r="0" b="0"/>
                <wp:wrapTight wrapText="bothSides">
                  <wp:wrapPolygon edited="0">
                    <wp:start x="715" y="0"/>
                    <wp:lineTo x="715" y="20791"/>
                    <wp:lineTo x="20749" y="20791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C43B2" w14:textId="7CBB48CE" w:rsidR="000F1873" w:rsidRPr="005F27EC" w:rsidRDefault="000F1873" w:rsidP="000F1873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13C11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Największe nakłady pracy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poniesiono w gmin</w:t>
                            </w:r>
                            <w:r w:rsidR="008A7A7E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ach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Blizanów i </w:t>
                            </w:r>
                            <w:r w:rsidRPr="00113C11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Opatówek (powiat kaliski) ora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z Przemęt (wolsztyński)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FC6C" id="Pole tekstowe 33" o:spid="_x0000_s1042" type="#_x0000_t202" style="position:absolute;left:0;text-align:left;margin-left:410.45pt;margin-top:80.15pt;width:135.85pt;height:65.4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" filled="f" stroked="f">
                <v:textbox>
                  <w:txbxContent>
                    <w:p w14:paraId="088C43B2" w14:textId="7CBB48CE" w:rsidR="000F1873" w:rsidRPr="005F27EC" w:rsidRDefault="000F1873" w:rsidP="000F1873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113C11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Największe nakłady pracy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poniesiono w gmin</w:t>
                      </w:r>
                      <w:r w:rsidR="008A7A7E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ach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Blizanów i </w:t>
                      </w:r>
                      <w:r w:rsidRPr="00113C11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Opatówek (powiat kaliski) ora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z Przemęt (wolsztyński)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0BEF" w:rsidRPr="00970BEF">
        <w:rPr>
          <w:noProof/>
          <w:lang w:eastAsia="pl-PL"/>
        </w:rPr>
        <w:drawing>
          <wp:anchor distT="0" distB="180340" distL="114300" distR="114300" simplePos="0" relativeHeight="251805696" behindDoc="0" locked="0" layoutInCell="1" allowOverlap="1" wp14:anchorId="4056B957" wp14:editId="6794DA79">
            <wp:simplePos x="0" y="0"/>
            <wp:positionH relativeFrom="column">
              <wp:posOffset>19575</wp:posOffset>
            </wp:positionH>
            <wp:positionV relativeFrom="paragraph">
              <wp:posOffset>288814</wp:posOffset>
            </wp:positionV>
            <wp:extent cx="4204800" cy="5320800"/>
            <wp:effectExtent l="0" t="0" r="5715" b="0"/>
            <wp:wrapTopAndBottom/>
            <wp:docPr id="22" name="Obraz 22" descr="Kartogram – gminy województwa wielkopolskiego. Cieniowanie – 6 przedziałów według nakładów pracy w gospodarstwach rolnych ogółem poniesionych na produkcję rolniczą w 2020 r. Największe nakłady pracy poniesiono w gminie Blizanów i Opatówek (powiat kaliski) oraz Przemęt (powiat wolsztyński), natomiast najmniejszymi nakładami charakteryzowały się gminy miejskie: Puszczykowo (powiat poznański), Czarnków (powiat czarnkowsko-trzcianecki) oraz Obrzycko (powiat szamotulski).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5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CE" w:rsidRPr="00AE500D">
        <w:t>w 2020 r.</w:t>
      </w:r>
      <w:r w:rsidRPr="000F1873">
        <w:rPr>
          <w:b w:val="0"/>
          <w:noProof/>
          <w:lang w:eastAsia="pl-PL"/>
        </w:rPr>
        <w:t xml:space="preserve"> </w:t>
      </w:r>
    </w:p>
    <w:p w14:paraId="3BE31DF4" w14:textId="7EC62634" w:rsidR="000F1873" w:rsidRDefault="000F1873" w:rsidP="000F1873">
      <w:r w:rsidRPr="00F32604">
        <w:rPr>
          <w:rFonts w:eastAsia="Fira Sans" w:cs="Fira Sans"/>
        </w:rPr>
        <w:t>Największe nakłady pracy poniesiono w gmin</w:t>
      </w:r>
      <w:r w:rsidR="008A7A7E">
        <w:rPr>
          <w:rFonts w:eastAsia="Fira Sans" w:cs="Fira Sans"/>
        </w:rPr>
        <w:t>ach</w:t>
      </w:r>
      <w:r w:rsidRPr="00F32604">
        <w:rPr>
          <w:rFonts w:eastAsia="Fira Sans" w:cs="Fira Sans"/>
        </w:rPr>
        <w:t xml:space="preserve"> Bliza</w:t>
      </w:r>
      <w:r>
        <w:rPr>
          <w:rFonts w:eastAsia="Fira Sans" w:cs="Fira Sans"/>
        </w:rPr>
        <w:t>nów i Opatówek (powiat kali</w:t>
      </w:r>
      <w:r w:rsidRPr="00F32604">
        <w:rPr>
          <w:rFonts w:eastAsia="Fira Sans" w:cs="Fira Sans"/>
        </w:rPr>
        <w:t>ski) oraz Przemęt (</w:t>
      </w:r>
      <w:r>
        <w:rPr>
          <w:rFonts w:eastAsia="Fira Sans" w:cs="Fira Sans"/>
        </w:rPr>
        <w:t>wolsztyński), natomiast naj</w:t>
      </w:r>
      <w:r w:rsidRPr="00F32604">
        <w:rPr>
          <w:rFonts w:eastAsia="Fira Sans" w:cs="Fira Sans"/>
        </w:rPr>
        <w:t>mniejszymi nakładami charakteryzowały się gminy miejskie: Puszczykowo (powiat poznański), Czarnków (czarnkowsko-trz</w:t>
      </w:r>
      <w:r>
        <w:rPr>
          <w:rFonts w:eastAsia="Fira Sans" w:cs="Fira Sans"/>
        </w:rPr>
        <w:t>cianecki) oraz Obrzycko (</w:t>
      </w:r>
      <w:r w:rsidRPr="00F32604">
        <w:rPr>
          <w:rFonts w:eastAsia="Fira Sans" w:cs="Fira Sans"/>
        </w:rPr>
        <w:t>szamotulski)</w:t>
      </w:r>
      <w:r w:rsidR="005A6AAA">
        <w:rPr>
          <w:rFonts w:eastAsia="Fira Sans" w:cs="Fira Sans"/>
        </w:rPr>
        <w:t>.</w:t>
      </w:r>
    </w:p>
    <w:p w14:paraId="0CEE7AC3" w14:textId="77777777" w:rsidR="005F27EC" w:rsidRPr="005F27EC" w:rsidRDefault="005F27EC" w:rsidP="005A6AAA">
      <w:pPr>
        <w:spacing w:before="960" w:after="160"/>
        <w:ind w:right="62"/>
        <w:jc w:val="center"/>
        <w:rPr>
          <w:szCs w:val="19"/>
        </w:rPr>
      </w:pPr>
      <w:r w:rsidRPr="005F27EC">
        <w:rPr>
          <w:szCs w:val="19"/>
        </w:rPr>
        <w:t>* * *</w:t>
      </w:r>
    </w:p>
    <w:p w14:paraId="33E839AC" w14:textId="77777777" w:rsidR="005F27EC" w:rsidRPr="00D57F19" w:rsidRDefault="005F27EC" w:rsidP="00D57F19">
      <w:pPr>
        <w:rPr>
          <w:shd w:val="clear" w:color="auto" w:fill="FFFFFF"/>
        </w:rPr>
      </w:pPr>
      <w:r w:rsidRPr="00D57F19">
        <w:rPr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233790FC" w14:textId="77777777" w:rsidR="00694AF0" w:rsidRDefault="00694AF0" w:rsidP="00E76D26">
      <w:pPr>
        <w:rPr>
          <w:sz w:val="18"/>
        </w:rPr>
      </w:pPr>
    </w:p>
    <w:p w14:paraId="233790F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280DA2" w14:paraId="5ED3BCFF" w14:textId="77777777" w:rsidTr="00D70BFE">
        <w:trPr>
          <w:trHeight w:val="1487"/>
          <w:tblHeader/>
        </w:trPr>
        <w:tc>
          <w:tcPr>
            <w:tcW w:w="4926" w:type="dxa"/>
            <w:hideMark/>
          </w:tcPr>
          <w:p w14:paraId="375BC232" w14:textId="77777777" w:rsidR="00280DA2" w:rsidRDefault="00280DA2">
            <w:pPr>
              <w:spacing w:before="0"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Opracowanie merytoryczne:</w:t>
            </w:r>
          </w:p>
          <w:p w14:paraId="5635C3C4" w14:textId="77777777" w:rsidR="00280DA2" w:rsidRDefault="00280DA2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Urząd Statystyczny w Poznaniu</w:t>
            </w:r>
          </w:p>
          <w:p w14:paraId="67A41A9B" w14:textId="77777777" w:rsidR="00280DA2" w:rsidRDefault="00280DA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Dyrektor Jacek Kowalewski</w:t>
            </w:r>
          </w:p>
          <w:p w14:paraId="1D9D956F" w14:textId="77777777" w:rsidR="00280DA2" w:rsidRDefault="00280DA2">
            <w:pPr>
              <w:pStyle w:val="telefon"/>
            </w:pPr>
            <w:r>
              <w:t>Tel.: 61 2798 266</w:t>
            </w:r>
          </w:p>
        </w:tc>
        <w:tc>
          <w:tcPr>
            <w:tcW w:w="4927" w:type="dxa"/>
            <w:hideMark/>
          </w:tcPr>
          <w:p w14:paraId="417A9718" w14:textId="77777777" w:rsidR="00280DA2" w:rsidRDefault="00280DA2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Wielkopolski Ośrodek Badań Regionalnych</w:t>
            </w:r>
          </w:p>
          <w:p w14:paraId="17035068" w14:textId="77777777" w:rsidR="00280DA2" w:rsidRDefault="00280DA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Wojewódzkie Informatorium Statystyczne</w:t>
            </w:r>
          </w:p>
          <w:p w14:paraId="753073B4" w14:textId="77777777" w:rsidR="00280DA2" w:rsidRDefault="00280DA2">
            <w:pPr>
              <w:pStyle w:val="telefon"/>
            </w:pPr>
            <w:r>
              <w:t>Tel.: 61 2798 320, 61 2798 323</w:t>
            </w:r>
          </w:p>
        </w:tc>
      </w:tr>
      <w:tr w:rsidR="00280DA2" w14:paraId="650F32FC" w14:textId="77777777" w:rsidTr="00D70BFE">
        <w:trPr>
          <w:trHeight w:val="571"/>
          <w:tblHeader/>
        </w:trPr>
        <w:tc>
          <w:tcPr>
            <w:tcW w:w="4926" w:type="dxa"/>
            <w:vMerge w:val="restart"/>
            <w:hideMark/>
          </w:tcPr>
          <w:p w14:paraId="7C065F2B" w14:textId="77777777" w:rsidR="00280DA2" w:rsidRDefault="00280DA2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Współpraca z Mediami: </w:t>
            </w:r>
          </w:p>
          <w:p w14:paraId="1B7E0157" w14:textId="77777777" w:rsidR="00280DA2" w:rsidRDefault="00280DA2">
            <w:pPr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Wielkopolski Ośrodek Badań Regionalnych</w:t>
            </w:r>
          </w:p>
          <w:p w14:paraId="4C061EE0" w14:textId="77777777" w:rsidR="00280DA2" w:rsidRDefault="00280DA2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21DB6107" w14:textId="77777777" w:rsidR="00280DA2" w:rsidRDefault="00280DA2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1" w:tgtFrame="none" w:history="1">
              <w:r w:rsidRPr="00280DA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  <w:hideMark/>
          </w:tcPr>
          <w:p w14:paraId="7826015D" w14:textId="42799D84" w:rsidR="00280DA2" w:rsidRDefault="00280DA2">
            <w:pPr>
              <w:spacing w:before="0"/>
              <w:ind w:firstLine="680"/>
              <w:rPr>
                <w:sz w:val="18"/>
              </w:rPr>
            </w:pPr>
            <w:r w:rsidRPr="00280DA2">
              <w:rPr>
                <w:noProof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7BB60414" wp14:editId="187B04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4" name="Obraz 4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a strony www.poznan.stat.gov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internetowej US Poznań" w:history="1">
              <w:r w:rsidRPr="00280DA2">
                <w:rPr>
                  <w:rStyle w:val="Hipercze"/>
                  <w:color w:val="auto"/>
                  <w:sz w:val="20"/>
                </w:rPr>
                <w:t>poznan.stat.gov.pl</w:t>
              </w:r>
            </w:hyperlink>
          </w:p>
        </w:tc>
      </w:tr>
      <w:tr w:rsidR="00280DA2" w14:paraId="1BB5AE2F" w14:textId="77777777" w:rsidTr="00D70BFE">
        <w:trPr>
          <w:trHeight w:val="418"/>
          <w:tblHeader/>
        </w:trPr>
        <w:tc>
          <w:tcPr>
            <w:tcW w:w="0" w:type="auto"/>
            <w:vMerge/>
            <w:vAlign w:val="center"/>
            <w:hideMark/>
          </w:tcPr>
          <w:p w14:paraId="1323E476" w14:textId="77777777" w:rsidR="00280DA2" w:rsidRDefault="00280DA2">
            <w:pPr>
              <w:spacing w:before="0" w:after="0" w:line="240" w:lineRule="auto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  <w:hideMark/>
          </w:tcPr>
          <w:p w14:paraId="63004075" w14:textId="27D988DD" w:rsidR="00280DA2" w:rsidRDefault="00280DA2">
            <w:pPr>
              <w:spacing w:before="0"/>
              <w:ind w:firstLine="680"/>
              <w:rPr>
                <w:sz w:val="18"/>
              </w:rPr>
            </w:pPr>
            <w:r w:rsidRPr="00280DA2">
              <w:rPr>
                <w:noProof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10C77498" wp14:editId="736B2A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9" name="Obraz 39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a twittera @Poznan S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twittera US Poznań" w:history="1">
              <w:r w:rsidRPr="00280DA2">
                <w:rPr>
                  <w:rStyle w:val="Hipercze"/>
                  <w:color w:val="auto"/>
                  <w:sz w:val="20"/>
                </w:rPr>
                <w:t>@Poznan_STAT</w:t>
              </w:r>
            </w:hyperlink>
          </w:p>
        </w:tc>
      </w:tr>
      <w:tr w:rsidR="00280DA2" w14:paraId="3F2FA75B" w14:textId="77777777" w:rsidTr="00D70BFE">
        <w:trPr>
          <w:trHeight w:val="600"/>
          <w:tblHeader/>
        </w:trPr>
        <w:tc>
          <w:tcPr>
            <w:tcW w:w="0" w:type="auto"/>
            <w:vMerge/>
            <w:vAlign w:val="center"/>
            <w:hideMark/>
          </w:tcPr>
          <w:p w14:paraId="23E80736" w14:textId="77777777" w:rsidR="00280DA2" w:rsidRDefault="00280DA2">
            <w:pPr>
              <w:spacing w:before="0" w:after="0" w:line="240" w:lineRule="auto"/>
              <w:rPr>
                <w:sz w:val="18"/>
                <w:lang w:val="en-US"/>
              </w:rPr>
            </w:pPr>
          </w:p>
        </w:tc>
        <w:tc>
          <w:tcPr>
            <w:tcW w:w="4927" w:type="dxa"/>
            <w:hideMark/>
          </w:tcPr>
          <w:p w14:paraId="176956B2" w14:textId="5F64563B" w:rsidR="00280DA2" w:rsidRDefault="00280DA2">
            <w:pPr>
              <w:spacing w:before="0"/>
              <w:ind w:firstLine="680"/>
              <w:rPr>
                <w:sz w:val="18"/>
              </w:rPr>
            </w:pPr>
            <w:r w:rsidRPr="00280DA2">
              <w:rPr>
                <w:noProof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4ED0B27A" wp14:editId="449C607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7" name="Obraz 37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a facebooka @UrzadStatystycznywPoznan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0DA2">
              <w:rPr>
                <w:sz w:val="20"/>
              </w:rPr>
              <w:t>@</w:t>
            </w:r>
            <w:hyperlink r:id="rId27" w:tooltip="link do facebooka US Poznań" w:history="1">
              <w:r w:rsidRPr="00280DA2">
                <w:rPr>
                  <w:rStyle w:val="Hipercze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23379119" w14:textId="113ADF04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379128" wp14:editId="7C90EB0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CF989" w14:textId="11C36865" w:rsidR="00EF70F1" w:rsidRPr="005F27EC" w:rsidRDefault="00EF70F1" w:rsidP="00280DA2">
                            <w:pPr>
                              <w:spacing w:before="360"/>
                              <w:rPr>
                                <w:b/>
                              </w:rPr>
                            </w:pPr>
                            <w:r w:rsidRPr="005F27EC">
                              <w:rPr>
                                <w:b/>
                              </w:rPr>
                              <w:t>Powiązane opracowania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62892A23" w14:textId="77777777" w:rsidR="00EF70F1" w:rsidRPr="005F27EC" w:rsidRDefault="00EF70F1" w:rsidP="005F27EC">
                            <w:pPr>
                              <w:keepNext/>
                              <w:keepLines/>
                              <w:spacing w:before="40" w:after="0"/>
                              <w:outlineLvl w:val="1"/>
                              <w:rPr>
                                <w:rFonts w:eastAsia="Fira Sans" w:cs="Fira Sans"/>
                              </w:rPr>
                            </w:pPr>
                            <w:r w:rsidRPr="005F27EC">
                              <w:rPr>
                                <w:rFonts w:eastAsia="Fira Sans" w:cs="Fira Sans"/>
                              </w:rPr>
                              <w:t xml:space="preserve">Publikacja GUS pt. </w:t>
                            </w:r>
                            <w:r w:rsidRPr="005F27EC">
                              <w:rPr>
                                <w:rFonts w:eastAsia="Fira Sans" w:cs="Fira Sans"/>
                                <w:i/>
                              </w:rPr>
                              <w:t>Powszechny Spis Rolny 2020. Metodologia i organizacja badania</w:t>
                            </w:r>
                          </w:p>
                          <w:p w14:paraId="43226917" w14:textId="0F9AAC0E" w:rsidR="00EF70F1" w:rsidRPr="000366DD" w:rsidRDefault="005C6FAA" w:rsidP="005F27EC">
                            <w:pPr>
                              <w:rPr>
                                <w:rFonts w:cs="Times New Roman"/>
                                <w:color w:val="001D77"/>
                                <w:u w:val="single"/>
                              </w:rPr>
                            </w:pPr>
                            <w:hyperlink r:id="rId28" w:tooltip="link do publikacji GUS: Powszechny Spis Rolny 2020" w:history="1">
                              <w:r w:rsidR="00EF70F1" w:rsidRPr="00B418F3">
                                <w:rPr>
                                  <w:rFonts w:eastAsia="Fira Sans" w:cs="Fira Sans"/>
                                  <w:color w:val="001D77"/>
                                  <w:u w:val="single"/>
                                </w:rPr>
                                <w:t>https://stat.gov.pl/obszary-tematyczne/rolnictwo-lesnictwo/psr-2020/powszechny-spis-rolny-2020-metodologia-i-organizacja-badania</w:t>
                              </w:r>
                              <w:r w:rsidR="00EF70F1" w:rsidRPr="000366DD">
                                <w:rPr>
                                  <w:rFonts w:eastAsia="Fira Sans" w:cs="Fira Sans"/>
                                  <w:color w:val="001D77"/>
                                  <w:u w:val="single"/>
                                </w:rPr>
                                <w:t>,3,1.html</w:t>
                              </w:r>
                            </w:hyperlink>
                          </w:p>
                          <w:p w14:paraId="4FF6BB27" w14:textId="77777777" w:rsidR="00EF70F1" w:rsidRPr="005F27EC" w:rsidRDefault="00EF70F1" w:rsidP="00280DA2">
                            <w:pPr>
                              <w:spacing w:before="480" w:after="48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5F27EC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i wyjaśnienia metodologiczne zawarto w wyżej wymienionych opracowaniach.</w:t>
                            </w:r>
                          </w:p>
                          <w:p w14:paraId="30729437" w14:textId="10889FD2" w:rsidR="00EF70F1" w:rsidRPr="005F27EC" w:rsidRDefault="00EF70F1" w:rsidP="005F27E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F27E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36ACC651" w14:textId="77777777" w:rsidR="00EF70F1" w:rsidRPr="00670DCC" w:rsidRDefault="00EF70F1" w:rsidP="005F27EC">
                            <w:r w:rsidRPr="005F27EC">
                              <w:t xml:space="preserve">Bank Danych Lokalnych – </w:t>
                            </w:r>
                            <w:r w:rsidRPr="00670DCC">
                              <w:t>Powszechne Spisy Rolne – PSR 2020</w:t>
                            </w:r>
                          </w:p>
                          <w:p w14:paraId="23379158" w14:textId="33A7F510" w:rsidR="00EF70F1" w:rsidRPr="000366DD" w:rsidRDefault="005C6FAA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29" w:tooltip="link do bazy BDL" w:history="1">
                              <w:r w:rsidR="00EF70F1" w:rsidRPr="00B418F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https://bdl.stat.gov.pl/BDL/start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128" id="_x0000_s1043" type="#_x0000_t202" alt="&quot;&quot;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" fillcolor="#f2f2f2 [3052]" strokecolor="white [3212]">
                <v:textbox>
                  <w:txbxContent>
                    <w:p w14:paraId="7E5CF989" w14:textId="11C36865" w:rsidR="00EF70F1" w:rsidRPr="005F27EC" w:rsidRDefault="00EF70F1" w:rsidP="00280DA2">
                      <w:pPr>
                        <w:spacing w:before="360"/>
                        <w:rPr>
                          <w:b/>
                        </w:rPr>
                      </w:pPr>
                      <w:r w:rsidRPr="005F27EC">
                        <w:rPr>
                          <w:b/>
                        </w:rPr>
                        <w:t>Powiązane opracowania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62892A23" w14:textId="77777777" w:rsidR="00EF70F1" w:rsidRPr="005F27EC" w:rsidRDefault="00EF70F1" w:rsidP="005F27EC">
                      <w:pPr>
                        <w:keepNext/>
                        <w:keepLines/>
                        <w:spacing w:before="40" w:after="0"/>
                        <w:outlineLvl w:val="1"/>
                        <w:rPr>
                          <w:rFonts w:eastAsia="Fira Sans" w:cs="Fira Sans"/>
                        </w:rPr>
                      </w:pPr>
                      <w:r w:rsidRPr="005F27EC">
                        <w:rPr>
                          <w:rFonts w:eastAsia="Fira Sans" w:cs="Fira Sans"/>
                        </w:rPr>
                        <w:t xml:space="preserve">Publikacja GUS pt. </w:t>
                      </w:r>
                      <w:r w:rsidRPr="005F27EC">
                        <w:rPr>
                          <w:rFonts w:eastAsia="Fira Sans" w:cs="Fira Sans"/>
                          <w:i/>
                        </w:rPr>
                        <w:t>Powszechny Spis Rolny 2020. Metodologia i organizacja badania</w:t>
                      </w:r>
                    </w:p>
                    <w:p w14:paraId="43226917" w14:textId="0F9AAC0E" w:rsidR="00EF70F1" w:rsidRPr="000366DD" w:rsidRDefault="009908ED" w:rsidP="005F27EC">
                      <w:pPr>
                        <w:rPr>
                          <w:rFonts w:cs="Times New Roman"/>
                          <w:color w:val="001D77"/>
                          <w:u w:val="single"/>
                        </w:rPr>
                      </w:pPr>
                      <w:hyperlink r:id="rId30" w:tooltip="link do publikacji GUS: Powszechny Spis Rolny 2020" w:history="1">
                        <w:r w:rsidR="00EF70F1" w:rsidRPr="00B418F3">
                          <w:rPr>
                            <w:rFonts w:eastAsia="Fira Sans" w:cs="Fira Sans"/>
                            <w:color w:val="001D77"/>
                            <w:u w:val="single"/>
                          </w:rPr>
                          <w:t>https://stat.gov.pl/obszary-tematyczne/rolnictwo-lesnictwo/psr-2020/powszechny-spis-rolny-2020-metodologia-i-organizacja-badania</w:t>
                        </w:r>
                        <w:r w:rsidR="00EF70F1" w:rsidRPr="000366DD">
                          <w:rPr>
                            <w:rFonts w:eastAsia="Fira Sans" w:cs="Fira Sans"/>
                            <w:color w:val="001D77"/>
                            <w:u w:val="single"/>
                          </w:rPr>
                          <w:t>,3,1.html</w:t>
                        </w:r>
                      </w:hyperlink>
                    </w:p>
                    <w:p w14:paraId="4FF6BB27" w14:textId="77777777" w:rsidR="00EF70F1" w:rsidRPr="005F27EC" w:rsidRDefault="00EF70F1" w:rsidP="00280DA2">
                      <w:pPr>
                        <w:spacing w:before="480" w:after="48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5F27EC">
                        <w:rPr>
                          <w:b/>
                          <w:color w:val="000000" w:themeColor="text1"/>
                          <w:szCs w:val="19"/>
                        </w:rPr>
                        <w:t>Ważniejsze pojęcia i wyjaśnienia metodologiczne zawarto w wyżej wymienionych opracowaniach.</w:t>
                      </w:r>
                    </w:p>
                    <w:p w14:paraId="30729437" w14:textId="10889FD2" w:rsidR="00EF70F1" w:rsidRPr="005F27EC" w:rsidRDefault="00EF70F1" w:rsidP="005F27E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F27E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36ACC651" w14:textId="77777777" w:rsidR="00EF70F1" w:rsidRPr="00670DCC" w:rsidRDefault="00EF70F1" w:rsidP="005F27EC">
                      <w:r w:rsidRPr="005F27EC">
                        <w:t xml:space="preserve">Bank Danych Lokalnych – </w:t>
                      </w:r>
                      <w:r w:rsidRPr="00670DCC">
                        <w:t>Powszechne Spisy Rolne – PSR 2020</w:t>
                      </w:r>
                    </w:p>
                    <w:p w14:paraId="23379158" w14:textId="33A7F510" w:rsidR="00EF70F1" w:rsidRPr="000366DD" w:rsidRDefault="009908ED" w:rsidP="00AB6D25">
                      <w:pPr>
                        <w:rPr>
                          <w:color w:val="001D77"/>
                        </w:rPr>
                      </w:pPr>
                      <w:hyperlink r:id="rId31" w:tooltip="link do bazy BDL" w:history="1">
                        <w:r w:rsidR="00EF70F1" w:rsidRPr="00B418F3">
                          <w:rPr>
                            <w:rStyle w:val="Hipercze"/>
                            <w:rFonts w:cstheme="minorBidi"/>
                            <w:color w:val="001D77"/>
                          </w:rPr>
                          <w:t>https://bdl.stat.gov.pl/BDL/start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D2948" w14:textId="77777777" w:rsidR="00EF70F1" w:rsidRDefault="00EF70F1" w:rsidP="000662E2">
      <w:pPr>
        <w:spacing w:after="0" w:line="240" w:lineRule="auto"/>
      </w:pPr>
      <w:r>
        <w:separator/>
      </w:r>
    </w:p>
  </w:endnote>
  <w:endnote w:type="continuationSeparator" w:id="0">
    <w:p w14:paraId="045B409C" w14:textId="77777777" w:rsidR="00EF70F1" w:rsidRDefault="00EF70F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924D8C0-3FE2-47C4-A2AB-A721F5861F10}"/>
    <w:embedBold r:id="rId2" w:fontKey="{A790AE87-4A58-4CBA-936C-1BCCD29D29A4}"/>
    <w:embedItalic r:id="rId3" w:fontKey="{5FCC7711-FE24-45F8-A8F4-CB74E47C2C1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7CDBC15-2065-4547-92B9-7BD9EB2D9B17}"/>
    <w:embedBold r:id="rId5" w:fontKey="{282C15B6-63BD-4C55-AE20-5A252CB29AE0}"/>
    <w:embedItalic r:id="rId6" w:fontKey="{CC166E0B-12A6-46E6-AD5E-EC75911A77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42C2C15-C19C-4BDE-B2E0-B583600C7B8A}"/>
    <w:embedBold r:id="rId8" w:fontKey="{13C53D16-A744-4499-90BB-5D8856C88E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4DB7FAA-8CA3-4010-A123-CFE93EB017E9}"/>
    <w:embedBold r:id="rId10" w:fontKey="{EE695E4C-0FB8-4AC7-9C1F-3D35794389B0}"/>
    <w:embedItalic r:id="rId11" w:fontKey="{50533DF3-6BA4-4425-A1D7-8C888AF307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4615A97-8DF4-4A2E-A5C4-232A41B868D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3951C38-45A6-47A9-A471-71C596D6B08B}"/>
    <w:embedBold r:id="rId14" w:fontKey="{880BD05C-02F6-4C79-8AA0-CF6777A2C6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B3B4AF3D-0864-4A34-9431-C75FC62E21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126E4EA7-626E-4AFA-86AC-69019BCBA3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3379130" w14:textId="77777777" w:rsidR="00EF70F1" w:rsidRDefault="00EF70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FAA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3379135" w14:textId="77777777" w:rsidR="00EF70F1" w:rsidRDefault="00EF70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FA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379138" w14:textId="77777777" w:rsidR="00EF70F1" w:rsidRDefault="00EF70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FAA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7DD60" w14:textId="77777777" w:rsidR="00EF70F1" w:rsidRDefault="00EF70F1" w:rsidP="000662E2">
      <w:pPr>
        <w:spacing w:after="0" w:line="240" w:lineRule="auto"/>
      </w:pPr>
      <w:r>
        <w:separator/>
      </w:r>
    </w:p>
  </w:footnote>
  <w:footnote w:type="continuationSeparator" w:id="0">
    <w:p w14:paraId="13F8D38D" w14:textId="77777777" w:rsidR="00EF70F1" w:rsidRDefault="00EF70F1" w:rsidP="000662E2">
      <w:pPr>
        <w:spacing w:after="0" w:line="240" w:lineRule="auto"/>
      </w:pPr>
      <w:r>
        <w:continuationSeparator/>
      </w:r>
    </w:p>
  </w:footnote>
  <w:footnote w:id="1">
    <w:p w14:paraId="1DD4FA6A" w14:textId="77777777" w:rsidR="00457A2D" w:rsidRPr="00F35825" w:rsidRDefault="00457A2D" w:rsidP="00457A2D">
      <w:pPr>
        <w:pStyle w:val="Tekstprzypisudolnego"/>
        <w:rPr>
          <w:sz w:val="18"/>
          <w:szCs w:val="18"/>
        </w:rPr>
      </w:pPr>
      <w:r w:rsidRPr="00F35825">
        <w:rPr>
          <w:rStyle w:val="Odwoanieprzypisudolnego"/>
          <w:sz w:val="18"/>
          <w:szCs w:val="18"/>
        </w:rPr>
        <w:footnoteRef/>
      </w:r>
      <w:r w:rsidRPr="00F35825">
        <w:rPr>
          <w:sz w:val="18"/>
          <w:szCs w:val="18"/>
        </w:rPr>
        <w:t xml:space="preserve"> </w:t>
      </w:r>
      <w:r w:rsidRPr="00F35825">
        <w:rPr>
          <w:sz w:val="18"/>
          <w:szCs w:val="18"/>
          <w:shd w:val="clear" w:color="auto" w:fill="FFFFFF"/>
        </w:rPr>
        <w:t>Roczne Jednostki Pracy (</w:t>
      </w:r>
      <w:r w:rsidRPr="00F35825">
        <w:rPr>
          <w:i/>
          <w:sz w:val="18"/>
          <w:szCs w:val="18"/>
          <w:shd w:val="clear" w:color="auto" w:fill="FFFFFF"/>
        </w:rPr>
        <w:t xml:space="preserve">Annual Working Unit </w:t>
      </w:r>
      <w:r w:rsidRPr="00F35825">
        <w:rPr>
          <w:sz w:val="18"/>
          <w:szCs w:val="18"/>
          <w:shd w:val="clear" w:color="auto" w:fill="FFFFFF"/>
        </w:rPr>
        <w:t>–</w:t>
      </w:r>
      <w:r w:rsidRPr="00F35825">
        <w:rPr>
          <w:i/>
          <w:sz w:val="18"/>
          <w:szCs w:val="18"/>
          <w:shd w:val="clear" w:color="auto" w:fill="FFFFFF"/>
        </w:rPr>
        <w:t xml:space="preserve"> AWU</w:t>
      </w:r>
      <w:r w:rsidRPr="00F35825">
        <w:rPr>
          <w:sz w:val="18"/>
          <w:szCs w:val="18"/>
          <w:shd w:val="clear" w:color="auto" w:fill="FFFFFF"/>
        </w:rPr>
        <w:t>), tj. pracujący w trakcie 12 miesięcy w różnym wymiarze czasu w przeliczeniu na „pełnozatrudnionych w roku” (min. 2120 godzin pracy w roku).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2E" w14:textId="77777777" w:rsidR="00EF70F1" w:rsidRDefault="00EF70F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379139" wp14:editId="30914DC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E18836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  <w:p w14:paraId="2337912F" w14:textId="77777777" w:rsidR="00EF70F1" w:rsidRDefault="00EF70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1" w14:textId="6EBAB5FA" w:rsidR="00EF70F1" w:rsidRDefault="00EF70F1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6CD785A4" wp14:editId="691D3584">
          <wp:simplePos x="0" y="0"/>
          <wp:positionH relativeFrom="column">
            <wp:posOffset>3128645</wp:posOffset>
          </wp:positionH>
          <wp:positionV relativeFrom="paragraph">
            <wp:posOffset>165735</wp:posOffset>
          </wp:positionV>
          <wp:extent cx="1314000" cy="432000"/>
          <wp:effectExtent l="0" t="0" r="635" b="6350"/>
          <wp:wrapSquare wrapText="bothSides"/>
          <wp:docPr id="31" name="Obraz 3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7111CDD" wp14:editId="42FB3127">
          <wp:simplePos x="0" y="0"/>
          <wp:positionH relativeFrom="column">
            <wp:posOffset>3175</wp:posOffset>
          </wp:positionH>
          <wp:positionV relativeFrom="paragraph">
            <wp:posOffset>170285</wp:posOffset>
          </wp:positionV>
          <wp:extent cx="2190115" cy="431800"/>
          <wp:effectExtent l="0" t="0" r="635" b="6350"/>
          <wp:wrapSquare wrapText="bothSides"/>
          <wp:docPr id="32" name="Obraz 32" descr="Logo Głównego Urzędu Statystycznego i logo Powszechnego Spisu Rolne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US PSR 2020 logo kolor peln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11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37913D" wp14:editId="44E0F95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85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37915A" w14:textId="77777777" w:rsidR="00EF70F1" w:rsidRPr="003C6C8D" w:rsidRDefault="00EF70F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7913D" id="Schemat blokowy: opóźnienie 6" o:spid="_x0000_s1044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" adj="-11796480,,5400" path="m,l3220948,v169038,,306070,137032,306070,306070c3527018,475108,3389986,612140,3220948,612140l,612140,,xe" fillcolor="#008542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37915A" w14:textId="77777777" w:rsidR="00EF70F1" w:rsidRPr="003C6C8D" w:rsidRDefault="00EF70F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37913F" wp14:editId="440A2F8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F9AB81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prImzu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</w:p>
  <w:p w14:paraId="23379132" w14:textId="013A11E9" w:rsidR="00EF70F1" w:rsidRDefault="00EF70F1">
    <w:pPr>
      <w:pStyle w:val="Nagwek"/>
      <w:rPr>
        <w:noProof/>
        <w:lang w:eastAsia="pl-PL"/>
      </w:rPr>
    </w:pPr>
  </w:p>
  <w:p w14:paraId="23379133" w14:textId="6E580783" w:rsidR="00EF70F1" w:rsidRDefault="00EF70F1">
    <w:pPr>
      <w:pStyle w:val="Nagwek"/>
      <w:rPr>
        <w:noProof/>
        <w:lang w:eastAsia="pl-PL"/>
      </w:rPr>
    </w:pPr>
  </w:p>
  <w:p w14:paraId="23379134" w14:textId="77777777" w:rsidR="00EF70F1" w:rsidRDefault="00EF70F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379141" wp14:editId="25073C9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9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37915B" w14:textId="6FC7F61C" w:rsidR="00EF70F1" w:rsidRPr="005F45EE" w:rsidRDefault="000F34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8542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29</w:t>
                          </w:r>
                          <w:r w:rsidR="00EF70F1"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>.</w:t>
                          </w:r>
                          <w:r w:rsidR="00D344AB">
                            <w:rPr>
                              <w:rFonts w:ascii="Fira Sans SemiBold" w:hAnsi="Fira Sans SemiBold"/>
                              <w:color w:val="008542"/>
                            </w:rPr>
                            <w:t>04</w:t>
                          </w:r>
                          <w:r w:rsidR="00EF70F1"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>.</w:t>
                          </w:r>
                          <w:r w:rsidR="00D344AB">
                            <w:rPr>
                              <w:rFonts w:ascii="Fira Sans SemiBold" w:hAnsi="Fira Sans SemiBold"/>
                              <w:color w:val="008542"/>
                            </w:rPr>
                            <w:t>2022</w:t>
                          </w:r>
                          <w:r w:rsidR="00EF70F1"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914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: 29.04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WnNwIAADo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BiCOWn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2337915B" w14:textId="6FC7F61C" w:rsidR="00EF70F1" w:rsidRPr="005F45EE" w:rsidRDefault="000F3457" w:rsidP="00F37172">
                    <w:pPr>
                      <w:jc w:val="both"/>
                      <w:rPr>
                        <w:rFonts w:ascii="Fira Sans SemiBold" w:hAnsi="Fira Sans SemiBold"/>
                        <w:color w:val="008542"/>
                      </w:rPr>
                    </w:pPr>
                    <w:r>
                      <w:rPr>
                        <w:rFonts w:ascii="Fira Sans SemiBold" w:hAnsi="Fira Sans SemiBold"/>
                        <w:color w:val="008542"/>
                      </w:rPr>
                      <w:t>29</w:t>
                    </w:r>
                    <w:r w:rsidR="00EF70F1" w:rsidRPr="005F45EE">
                      <w:rPr>
                        <w:rFonts w:ascii="Fira Sans SemiBold" w:hAnsi="Fira Sans SemiBold"/>
                        <w:color w:val="008542"/>
                      </w:rPr>
                      <w:t>.</w:t>
                    </w:r>
                    <w:r w:rsidR="00D344AB">
                      <w:rPr>
                        <w:rFonts w:ascii="Fira Sans SemiBold" w:hAnsi="Fira Sans SemiBold"/>
                        <w:color w:val="008542"/>
                      </w:rPr>
                      <w:t>04</w:t>
                    </w:r>
                    <w:r w:rsidR="00EF70F1" w:rsidRPr="005F45EE">
                      <w:rPr>
                        <w:rFonts w:ascii="Fira Sans SemiBold" w:hAnsi="Fira Sans SemiBold"/>
                        <w:color w:val="008542"/>
                      </w:rPr>
                      <w:t>.</w:t>
                    </w:r>
                    <w:r w:rsidR="00D344AB">
                      <w:rPr>
                        <w:rFonts w:ascii="Fira Sans SemiBold" w:hAnsi="Fira Sans SemiBold"/>
                        <w:color w:val="008542"/>
                      </w:rPr>
                      <w:t>2022</w:t>
                    </w:r>
                    <w:r w:rsidR="00EF70F1" w:rsidRPr="005F45EE">
                      <w:rPr>
                        <w:rFonts w:ascii="Fira Sans SemiBold" w:hAnsi="Fira Sans SemiBold"/>
                        <w:color w:val="008542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6" w14:textId="77777777" w:rsidR="00EF70F1" w:rsidRDefault="00EF70F1">
    <w:pPr>
      <w:pStyle w:val="Nagwek"/>
    </w:pPr>
  </w:p>
  <w:p w14:paraId="23379137" w14:textId="77777777" w:rsidR="00EF70F1" w:rsidRDefault="00EF70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5D80C1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0A23B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428A1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0E7B6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108BD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A8118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14965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D01BE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428F8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2961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BC64C46"/>
    <w:multiLevelType w:val="hybridMultilevel"/>
    <w:tmpl w:val="059C7674"/>
    <w:lvl w:ilvl="0" w:tplc="DE3AF622">
      <w:start w:val="1"/>
      <w:numFmt w:val="decimal"/>
      <w:lvlText w:val="%1."/>
      <w:lvlJc w:val="left"/>
      <w:pPr>
        <w:ind w:left="720" w:hanging="360"/>
      </w:pPr>
      <w:rPr>
        <w:rFonts w:hint="default"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C10CF"/>
    <w:multiLevelType w:val="hybridMultilevel"/>
    <w:tmpl w:val="E2CE8714"/>
    <w:lvl w:ilvl="0" w:tplc="AEF8051E">
      <w:start w:val="1"/>
      <w:numFmt w:val="decimal"/>
      <w:pStyle w:val="Nagwek1zielony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F6F3A"/>
    <w:multiLevelType w:val="hybridMultilevel"/>
    <w:tmpl w:val="A74E0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048F3"/>
    <w:multiLevelType w:val="hybridMultilevel"/>
    <w:tmpl w:val="E6340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14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C6"/>
    <w:rsid w:val="00001C5B"/>
    <w:rsid w:val="00003437"/>
    <w:rsid w:val="0000709F"/>
    <w:rsid w:val="000108B8"/>
    <w:rsid w:val="00012851"/>
    <w:rsid w:val="000152F5"/>
    <w:rsid w:val="00026033"/>
    <w:rsid w:val="0003347A"/>
    <w:rsid w:val="00035147"/>
    <w:rsid w:val="000366DD"/>
    <w:rsid w:val="00041534"/>
    <w:rsid w:val="00041D9B"/>
    <w:rsid w:val="0004582E"/>
    <w:rsid w:val="000470AA"/>
    <w:rsid w:val="0005226E"/>
    <w:rsid w:val="00054D41"/>
    <w:rsid w:val="00057CA1"/>
    <w:rsid w:val="000629C6"/>
    <w:rsid w:val="0006578C"/>
    <w:rsid w:val="000662E2"/>
    <w:rsid w:val="00066883"/>
    <w:rsid w:val="00073E77"/>
    <w:rsid w:val="00074DD8"/>
    <w:rsid w:val="00075759"/>
    <w:rsid w:val="000806F7"/>
    <w:rsid w:val="0009076F"/>
    <w:rsid w:val="000964D8"/>
    <w:rsid w:val="00097840"/>
    <w:rsid w:val="000A6AF8"/>
    <w:rsid w:val="000B0727"/>
    <w:rsid w:val="000B6F0B"/>
    <w:rsid w:val="000B7185"/>
    <w:rsid w:val="000B75B6"/>
    <w:rsid w:val="000C135D"/>
    <w:rsid w:val="000C19C2"/>
    <w:rsid w:val="000C61E1"/>
    <w:rsid w:val="000D1D43"/>
    <w:rsid w:val="000D225C"/>
    <w:rsid w:val="000D2A5C"/>
    <w:rsid w:val="000D4CC7"/>
    <w:rsid w:val="000E0918"/>
    <w:rsid w:val="000E667B"/>
    <w:rsid w:val="000E78E3"/>
    <w:rsid w:val="000E79A9"/>
    <w:rsid w:val="000F1873"/>
    <w:rsid w:val="000F3457"/>
    <w:rsid w:val="000F6B16"/>
    <w:rsid w:val="001011C3"/>
    <w:rsid w:val="00105D91"/>
    <w:rsid w:val="00106DA3"/>
    <w:rsid w:val="00110D87"/>
    <w:rsid w:val="001114BA"/>
    <w:rsid w:val="00114DB9"/>
    <w:rsid w:val="00116087"/>
    <w:rsid w:val="001169DA"/>
    <w:rsid w:val="00117711"/>
    <w:rsid w:val="00117F46"/>
    <w:rsid w:val="0012329E"/>
    <w:rsid w:val="00123A47"/>
    <w:rsid w:val="00130296"/>
    <w:rsid w:val="00130F6E"/>
    <w:rsid w:val="00136500"/>
    <w:rsid w:val="00136736"/>
    <w:rsid w:val="00137071"/>
    <w:rsid w:val="001423B6"/>
    <w:rsid w:val="001448A7"/>
    <w:rsid w:val="00144B80"/>
    <w:rsid w:val="0014565F"/>
    <w:rsid w:val="00146621"/>
    <w:rsid w:val="00153FA5"/>
    <w:rsid w:val="001617E3"/>
    <w:rsid w:val="00162325"/>
    <w:rsid w:val="001665C3"/>
    <w:rsid w:val="00183751"/>
    <w:rsid w:val="001843E4"/>
    <w:rsid w:val="00187D79"/>
    <w:rsid w:val="001951DA"/>
    <w:rsid w:val="00195B61"/>
    <w:rsid w:val="001A1E2E"/>
    <w:rsid w:val="001A22AF"/>
    <w:rsid w:val="001A3A4A"/>
    <w:rsid w:val="001B164A"/>
    <w:rsid w:val="001B1DC9"/>
    <w:rsid w:val="001B51E5"/>
    <w:rsid w:val="001C3269"/>
    <w:rsid w:val="001C3A9A"/>
    <w:rsid w:val="001D0320"/>
    <w:rsid w:val="001D19B6"/>
    <w:rsid w:val="001D1DB4"/>
    <w:rsid w:val="001D25F9"/>
    <w:rsid w:val="001D593D"/>
    <w:rsid w:val="001D61ED"/>
    <w:rsid w:val="001E5B2D"/>
    <w:rsid w:val="002038A4"/>
    <w:rsid w:val="00203D7F"/>
    <w:rsid w:val="00206E9F"/>
    <w:rsid w:val="00213EEB"/>
    <w:rsid w:val="0021594F"/>
    <w:rsid w:val="00230DBC"/>
    <w:rsid w:val="00236A23"/>
    <w:rsid w:val="00243CCC"/>
    <w:rsid w:val="0025481E"/>
    <w:rsid w:val="002574F9"/>
    <w:rsid w:val="00262B61"/>
    <w:rsid w:val="00263E08"/>
    <w:rsid w:val="002645A2"/>
    <w:rsid w:val="00276811"/>
    <w:rsid w:val="00280DA2"/>
    <w:rsid w:val="00282699"/>
    <w:rsid w:val="00283744"/>
    <w:rsid w:val="002873CA"/>
    <w:rsid w:val="002926DF"/>
    <w:rsid w:val="00294AE3"/>
    <w:rsid w:val="00295FA6"/>
    <w:rsid w:val="00296697"/>
    <w:rsid w:val="002B0111"/>
    <w:rsid w:val="002B0472"/>
    <w:rsid w:val="002B6B12"/>
    <w:rsid w:val="002C2505"/>
    <w:rsid w:val="002C4CE4"/>
    <w:rsid w:val="002D6049"/>
    <w:rsid w:val="002D616C"/>
    <w:rsid w:val="002E3EB3"/>
    <w:rsid w:val="002E40E7"/>
    <w:rsid w:val="002E4D89"/>
    <w:rsid w:val="002E6140"/>
    <w:rsid w:val="002E6985"/>
    <w:rsid w:val="002E71B6"/>
    <w:rsid w:val="002F1626"/>
    <w:rsid w:val="002F77C8"/>
    <w:rsid w:val="00301C22"/>
    <w:rsid w:val="00303AD6"/>
    <w:rsid w:val="00304F22"/>
    <w:rsid w:val="00306C7C"/>
    <w:rsid w:val="00317F4D"/>
    <w:rsid w:val="00322EDD"/>
    <w:rsid w:val="0032331A"/>
    <w:rsid w:val="003309FA"/>
    <w:rsid w:val="003311C6"/>
    <w:rsid w:val="00332320"/>
    <w:rsid w:val="0033516D"/>
    <w:rsid w:val="00343922"/>
    <w:rsid w:val="00347D72"/>
    <w:rsid w:val="00353F45"/>
    <w:rsid w:val="00357611"/>
    <w:rsid w:val="00361373"/>
    <w:rsid w:val="00367237"/>
    <w:rsid w:val="0036765C"/>
    <w:rsid w:val="0037077F"/>
    <w:rsid w:val="00372411"/>
    <w:rsid w:val="00373882"/>
    <w:rsid w:val="003843DB"/>
    <w:rsid w:val="00393761"/>
    <w:rsid w:val="003948BC"/>
    <w:rsid w:val="00394E26"/>
    <w:rsid w:val="00394F7E"/>
    <w:rsid w:val="00396221"/>
    <w:rsid w:val="00396691"/>
    <w:rsid w:val="00397D18"/>
    <w:rsid w:val="003A1B36"/>
    <w:rsid w:val="003B1454"/>
    <w:rsid w:val="003B18B6"/>
    <w:rsid w:val="003B4BEA"/>
    <w:rsid w:val="003B50EB"/>
    <w:rsid w:val="003C161B"/>
    <w:rsid w:val="003C35ED"/>
    <w:rsid w:val="003C59E0"/>
    <w:rsid w:val="003C5DFB"/>
    <w:rsid w:val="003C6C8D"/>
    <w:rsid w:val="003D2656"/>
    <w:rsid w:val="003D4F95"/>
    <w:rsid w:val="003D5F42"/>
    <w:rsid w:val="003D60A9"/>
    <w:rsid w:val="003E0B5C"/>
    <w:rsid w:val="003F4C97"/>
    <w:rsid w:val="003F52C8"/>
    <w:rsid w:val="003F666D"/>
    <w:rsid w:val="003F7FE6"/>
    <w:rsid w:val="00400193"/>
    <w:rsid w:val="00400223"/>
    <w:rsid w:val="00400AF9"/>
    <w:rsid w:val="00407DAE"/>
    <w:rsid w:val="00411F85"/>
    <w:rsid w:val="00412440"/>
    <w:rsid w:val="004212E7"/>
    <w:rsid w:val="00421EF7"/>
    <w:rsid w:val="00423C88"/>
    <w:rsid w:val="0042446D"/>
    <w:rsid w:val="00427BF8"/>
    <w:rsid w:val="00431C02"/>
    <w:rsid w:val="00437395"/>
    <w:rsid w:val="00445047"/>
    <w:rsid w:val="00454A7B"/>
    <w:rsid w:val="00457A2D"/>
    <w:rsid w:val="00463E39"/>
    <w:rsid w:val="004657FC"/>
    <w:rsid w:val="004733F6"/>
    <w:rsid w:val="004739A4"/>
    <w:rsid w:val="00474E69"/>
    <w:rsid w:val="004926E1"/>
    <w:rsid w:val="004930DE"/>
    <w:rsid w:val="00493CE2"/>
    <w:rsid w:val="0049621B"/>
    <w:rsid w:val="004966CB"/>
    <w:rsid w:val="00497410"/>
    <w:rsid w:val="004A1AED"/>
    <w:rsid w:val="004A1D19"/>
    <w:rsid w:val="004A7D08"/>
    <w:rsid w:val="004B3F75"/>
    <w:rsid w:val="004C1895"/>
    <w:rsid w:val="004C399B"/>
    <w:rsid w:val="004C534D"/>
    <w:rsid w:val="004C6D40"/>
    <w:rsid w:val="004E0344"/>
    <w:rsid w:val="004E6AA8"/>
    <w:rsid w:val="004F0C3C"/>
    <w:rsid w:val="004F3DF4"/>
    <w:rsid w:val="004F474D"/>
    <w:rsid w:val="004F63FC"/>
    <w:rsid w:val="00502CE4"/>
    <w:rsid w:val="005032D9"/>
    <w:rsid w:val="00505A92"/>
    <w:rsid w:val="00505C02"/>
    <w:rsid w:val="00511322"/>
    <w:rsid w:val="00515F0E"/>
    <w:rsid w:val="005203F1"/>
    <w:rsid w:val="00521BC3"/>
    <w:rsid w:val="005228EC"/>
    <w:rsid w:val="00525F3B"/>
    <w:rsid w:val="00527D62"/>
    <w:rsid w:val="00533632"/>
    <w:rsid w:val="00540C5C"/>
    <w:rsid w:val="00541E6E"/>
    <w:rsid w:val="0054251F"/>
    <w:rsid w:val="005520D8"/>
    <w:rsid w:val="005535C5"/>
    <w:rsid w:val="00555CFB"/>
    <w:rsid w:val="00556CF1"/>
    <w:rsid w:val="00562746"/>
    <w:rsid w:val="00570030"/>
    <w:rsid w:val="005762A7"/>
    <w:rsid w:val="0058795D"/>
    <w:rsid w:val="005916D7"/>
    <w:rsid w:val="0059427F"/>
    <w:rsid w:val="00597707"/>
    <w:rsid w:val="005A2340"/>
    <w:rsid w:val="005A698C"/>
    <w:rsid w:val="005A6AAA"/>
    <w:rsid w:val="005C6206"/>
    <w:rsid w:val="005C6373"/>
    <w:rsid w:val="005C6FAA"/>
    <w:rsid w:val="005D062E"/>
    <w:rsid w:val="005E0799"/>
    <w:rsid w:val="005E1093"/>
    <w:rsid w:val="005E3C72"/>
    <w:rsid w:val="005F27EC"/>
    <w:rsid w:val="005F373B"/>
    <w:rsid w:val="005F45EE"/>
    <w:rsid w:val="005F5A80"/>
    <w:rsid w:val="005F6C27"/>
    <w:rsid w:val="00602DCE"/>
    <w:rsid w:val="006044FF"/>
    <w:rsid w:val="0060524F"/>
    <w:rsid w:val="00607CC5"/>
    <w:rsid w:val="00610C2C"/>
    <w:rsid w:val="006125F9"/>
    <w:rsid w:val="00633014"/>
    <w:rsid w:val="0063437B"/>
    <w:rsid w:val="00635F0B"/>
    <w:rsid w:val="00643615"/>
    <w:rsid w:val="00662940"/>
    <w:rsid w:val="00666244"/>
    <w:rsid w:val="006673CA"/>
    <w:rsid w:val="00670DCC"/>
    <w:rsid w:val="006715DB"/>
    <w:rsid w:val="00673C26"/>
    <w:rsid w:val="00674DE5"/>
    <w:rsid w:val="006812AF"/>
    <w:rsid w:val="0068327D"/>
    <w:rsid w:val="00685A31"/>
    <w:rsid w:val="00691534"/>
    <w:rsid w:val="00694AF0"/>
    <w:rsid w:val="00695B2A"/>
    <w:rsid w:val="00695E2C"/>
    <w:rsid w:val="00696265"/>
    <w:rsid w:val="006A4686"/>
    <w:rsid w:val="006A66CE"/>
    <w:rsid w:val="006B05BE"/>
    <w:rsid w:val="006B0E9E"/>
    <w:rsid w:val="006B486D"/>
    <w:rsid w:val="006B53C2"/>
    <w:rsid w:val="006B5AE4"/>
    <w:rsid w:val="006B65C5"/>
    <w:rsid w:val="006C129C"/>
    <w:rsid w:val="006C64BA"/>
    <w:rsid w:val="006D1507"/>
    <w:rsid w:val="006D3360"/>
    <w:rsid w:val="006D4054"/>
    <w:rsid w:val="006D6BF2"/>
    <w:rsid w:val="006E02EC"/>
    <w:rsid w:val="006E3654"/>
    <w:rsid w:val="006E3C4F"/>
    <w:rsid w:val="006E73E6"/>
    <w:rsid w:val="006F1A92"/>
    <w:rsid w:val="006F21DC"/>
    <w:rsid w:val="00704D47"/>
    <w:rsid w:val="007056DC"/>
    <w:rsid w:val="007060D3"/>
    <w:rsid w:val="00706F7D"/>
    <w:rsid w:val="00711531"/>
    <w:rsid w:val="00711A60"/>
    <w:rsid w:val="007209EA"/>
    <w:rsid w:val="007211B1"/>
    <w:rsid w:val="0072139A"/>
    <w:rsid w:val="007277DA"/>
    <w:rsid w:val="007303A0"/>
    <w:rsid w:val="00732D32"/>
    <w:rsid w:val="00746187"/>
    <w:rsid w:val="00750610"/>
    <w:rsid w:val="0075394F"/>
    <w:rsid w:val="0076254F"/>
    <w:rsid w:val="007643BF"/>
    <w:rsid w:val="00773EB1"/>
    <w:rsid w:val="007801F5"/>
    <w:rsid w:val="00783CA4"/>
    <w:rsid w:val="007842FB"/>
    <w:rsid w:val="00786124"/>
    <w:rsid w:val="00793364"/>
    <w:rsid w:val="007936D1"/>
    <w:rsid w:val="00794910"/>
    <w:rsid w:val="0079514B"/>
    <w:rsid w:val="00795252"/>
    <w:rsid w:val="007A26A3"/>
    <w:rsid w:val="007A2DC1"/>
    <w:rsid w:val="007C194C"/>
    <w:rsid w:val="007C50BA"/>
    <w:rsid w:val="007D14C4"/>
    <w:rsid w:val="007D3319"/>
    <w:rsid w:val="007D335D"/>
    <w:rsid w:val="007D5EB7"/>
    <w:rsid w:val="007E3314"/>
    <w:rsid w:val="007E4B03"/>
    <w:rsid w:val="007F324B"/>
    <w:rsid w:val="007F3529"/>
    <w:rsid w:val="007F56DD"/>
    <w:rsid w:val="00801FD8"/>
    <w:rsid w:val="0080553C"/>
    <w:rsid w:val="00805B46"/>
    <w:rsid w:val="00810D15"/>
    <w:rsid w:val="00813B50"/>
    <w:rsid w:val="00817A6B"/>
    <w:rsid w:val="00820A58"/>
    <w:rsid w:val="00822BC5"/>
    <w:rsid w:val="00825DC2"/>
    <w:rsid w:val="008306FA"/>
    <w:rsid w:val="00834AD3"/>
    <w:rsid w:val="008367B7"/>
    <w:rsid w:val="00843795"/>
    <w:rsid w:val="00847F0F"/>
    <w:rsid w:val="00852448"/>
    <w:rsid w:val="008569E9"/>
    <w:rsid w:val="008611AD"/>
    <w:rsid w:val="00863164"/>
    <w:rsid w:val="00877F6C"/>
    <w:rsid w:val="0088258A"/>
    <w:rsid w:val="008832E0"/>
    <w:rsid w:val="00886332"/>
    <w:rsid w:val="0089078F"/>
    <w:rsid w:val="008925F0"/>
    <w:rsid w:val="008929B9"/>
    <w:rsid w:val="00893B21"/>
    <w:rsid w:val="0089448A"/>
    <w:rsid w:val="00897877"/>
    <w:rsid w:val="008A26D9"/>
    <w:rsid w:val="008A7A7E"/>
    <w:rsid w:val="008A7B5B"/>
    <w:rsid w:val="008B095B"/>
    <w:rsid w:val="008B12D2"/>
    <w:rsid w:val="008C0C29"/>
    <w:rsid w:val="008C1029"/>
    <w:rsid w:val="008C302F"/>
    <w:rsid w:val="008C33BA"/>
    <w:rsid w:val="008C6B0E"/>
    <w:rsid w:val="008D3540"/>
    <w:rsid w:val="008D76BC"/>
    <w:rsid w:val="008E7DBA"/>
    <w:rsid w:val="008F0829"/>
    <w:rsid w:val="008F1E14"/>
    <w:rsid w:val="008F3638"/>
    <w:rsid w:val="008F3F08"/>
    <w:rsid w:val="008F4441"/>
    <w:rsid w:val="008F6B20"/>
    <w:rsid w:val="008F6F31"/>
    <w:rsid w:val="008F74DF"/>
    <w:rsid w:val="00902274"/>
    <w:rsid w:val="009026B5"/>
    <w:rsid w:val="00907B71"/>
    <w:rsid w:val="009127BA"/>
    <w:rsid w:val="0091329C"/>
    <w:rsid w:val="00913CA7"/>
    <w:rsid w:val="00920AAE"/>
    <w:rsid w:val="009227A6"/>
    <w:rsid w:val="00933EC1"/>
    <w:rsid w:val="00934FB3"/>
    <w:rsid w:val="00936568"/>
    <w:rsid w:val="0094157F"/>
    <w:rsid w:val="009425E4"/>
    <w:rsid w:val="00943CC9"/>
    <w:rsid w:val="0095006B"/>
    <w:rsid w:val="00950CAC"/>
    <w:rsid w:val="009530DB"/>
    <w:rsid w:val="00953676"/>
    <w:rsid w:val="009553BE"/>
    <w:rsid w:val="00955C11"/>
    <w:rsid w:val="00956F30"/>
    <w:rsid w:val="0095704F"/>
    <w:rsid w:val="0096093D"/>
    <w:rsid w:val="009705EE"/>
    <w:rsid w:val="00970BEF"/>
    <w:rsid w:val="009712C7"/>
    <w:rsid w:val="009712D6"/>
    <w:rsid w:val="00972668"/>
    <w:rsid w:val="00974689"/>
    <w:rsid w:val="00977927"/>
    <w:rsid w:val="00977F49"/>
    <w:rsid w:val="0098135C"/>
    <w:rsid w:val="0098156A"/>
    <w:rsid w:val="009908ED"/>
    <w:rsid w:val="00991BAC"/>
    <w:rsid w:val="009A6EA0"/>
    <w:rsid w:val="009C0EBD"/>
    <w:rsid w:val="009C1335"/>
    <w:rsid w:val="009C1AB2"/>
    <w:rsid w:val="009C52A6"/>
    <w:rsid w:val="009C5934"/>
    <w:rsid w:val="009C7251"/>
    <w:rsid w:val="009E2E91"/>
    <w:rsid w:val="009E72F5"/>
    <w:rsid w:val="009F00D3"/>
    <w:rsid w:val="009F523C"/>
    <w:rsid w:val="00A139F5"/>
    <w:rsid w:val="00A26A89"/>
    <w:rsid w:val="00A32E16"/>
    <w:rsid w:val="00A365F4"/>
    <w:rsid w:val="00A445A4"/>
    <w:rsid w:val="00A4489C"/>
    <w:rsid w:val="00A47D80"/>
    <w:rsid w:val="00A53132"/>
    <w:rsid w:val="00A5345F"/>
    <w:rsid w:val="00A563F2"/>
    <w:rsid w:val="00A566E8"/>
    <w:rsid w:val="00A810F9"/>
    <w:rsid w:val="00A82D31"/>
    <w:rsid w:val="00A84F04"/>
    <w:rsid w:val="00A85E7E"/>
    <w:rsid w:val="00A86ECC"/>
    <w:rsid w:val="00A86FCC"/>
    <w:rsid w:val="00A971E5"/>
    <w:rsid w:val="00AA5F62"/>
    <w:rsid w:val="00AA710D"/>
    <w:rsid w:val="00AB0405"/>
    <w:rsid w:val="00AB64F3"/>
    <w:rsid w:val="00AB6D25"/>
    <w:rsid w:val="00AC06DE"/>
    <w:rsid w:val="00AC14F8"/>
    <w:rsid w:val="00AD3E1B"/>
    <w:rsid w:val="00AE229B"/>
    <w:rsid w:val="00AE2D4B"/>
    <w:rsid w:val="00AE4F99"/>
    <w:rsid w:val="00AE500D"/>
    <w:rsid w:val="00AE620F"/>
    <w:rsid w:val="00AF6431"/>
    <w:rsid w:val="00AF7E64"/>
    <w:rsid w:val="00B02132"/>
    <w:rsid w:val="00B07215"/>
    <w:rsid w:val="00B10100"/>
    <w:rsid w:val="00B11349"/>
    <w:rsid w:val="00B11B69"/>
    <w:rsid w:val="00B134F5"/>
    <w:rsid w:val="00B14952"/>
    <w:rsid w:val="00B16D31"/>
    <w:rsid w:val="00B17D18"/>
    <w:rsid w:val="00B318B4"/>
    <w:rsid w:val="00B31C35"/>
    <w:rsid w:val="00B31E5A"/>
    <w:rsid w:val="00B418F3"/>
    <w:rsid w:val="00B53D22"/>
    <w:rsid w:val="00B55A61"/>
    <w:rsid w:val="00B57C75"/>
    <w:rsid w:val="00B607AB"/>
    <w:rsid w:val="00B653AB"/>
    <w:rsid w:val="00B65F9E"/>
    <w:rsid w:val="00B66B19"/>
    <w:rsid w:val="00B702C0"/>
    <w:rsid w:val="00B759DC"/>
    <w:rsid w:val="00B77967"/>
    <w:rsid w:val="00B8183D"/>
    <w:rsid w:val="00B86E74"/>
    <w:rsid w:val="00B90986"/>
    <w:rsid w:val="00B914E9"/>
    <w:rsid w:val="00B956EE"/>
    <w:rsid w:val="00B961FF"/>
    <w:rsid w:val="00B968AD"/>
    <w:rsid w:val="00BA2BA1"/>
    <w:rsid w:val="00BA32A6"/>
    <w:rsid w:val="00BA3447"/>
    <w:rsid w:val="00BA3562"/>
    <w:rsid w:val="00BB4F09"/>
    <w:rsid w:val="00BC28B1"/>
    <w:rsid w:val="00BC36B1"/>
    <w:rsid w:val="00BD4E33"/>
    <w:rsid w:val="00BE0D03"/>
    <w:rsid w:val="00C030DE"/>
    <w:rsid w:val="00C03407"/>
    <w:rsid w:val="00C051A8"/>
    <w:rsid w:val="00C1078E"/>
    <w:rsid w:val="00C10C23"/>
    <w:rsid w:val="00C22105"/>
    <w:rsid w:val="00C244B6"/>
    <w:rsid w:val="00C2645E"/>
    <w:rsid w:val="00C27BF1"/>
    <w:rsid w:val="00C30398"/>
    <w:rsid w:val="00C3702F"/>
    <w:rsid w:val="00C446A9"/>
    <w:rsid w:val="00C4500A"/>
    <w:rsid w:val="00C470C6"/>
    <w:rsid w:val="00C510A9"/>
    <w:rsid w:val="00C634D4"/>
    <w:rsid w:val="00C63E4D"/>
    <w:rsid w:val="00C64A37"/>
    <w:rsid w:val="00C662C3"/>
    <w:rsid w:val="00C6781B"/>
    <w:rsid w:val="00C7158E"/>
    <w:rsid w:val="00C71A1F"/>
    <w:rsid w:val="00C7250B"/>
    <w:rsid w:val="00C7346B"/>
    <w:rsid w:val="00C742BA"/>
    <w:rsid w:val="00C76A8B"/>
    <w:rsid w:val="00C77C0E"/>
    <w:rsid w:val="00C77E21"/>
    <w:rsid w:val="00C82AD7"/>
    <w:rsid w:val="00C91687"/>
    <w:rsid w:val="00C924A8"/>
    <w:rsid w:val="00C945FE"/>
    <w:rsid w:val="00C96FAA"/>
    <w:rsid w:val="00C97A04"/>
    <w:rsid w:val="00CA0710"/>
    <w:rsid w:val="00CA107B"/>
    <w:rsid w:val="00CA484D"/>
    <w:rsid w:val="00CA4FB6"/>
    <w:rsid w:val="00CA60FE"/>
    <w:rsid w:val="00CB2F90"/>
    <w:rsid w:val="00CC0250"/>
    <w:rsid w:val="00CC1CE5"/>
    <w:rsid w:val="00CC3196"/>
    <w:rsid w:val="00CC3F7B"/>
    <w:rsid w:val="00CC739E"/>
    <w:rsid w:val="00CD28CF"/>
    <w:rsid w:val="00CD58B7"/>
    <w:rsid w:val="00CE5A76"/>
    <w:rsid w:val="00CF34D0"/>
    <w:rsid w:val="00CF4099"/>
    <w:rsid w:val="00CF4891"/>
    <w:rsid w:val="00D00796"/>
    <w:rsid w:val="00D11E75"/>
    <w:rsid w:val="00D12DAE"/>
    <w:rsid w:val="00D133D5"/>
    <w:rsid w:val="00D13A38"/>
    <w:rsid w:val="00D1533F"/>
    <w:rsid w:val="00D2158E"/>
    <w:rsid w:val="00D261A2"/>
    <w:rsid w:val="00D30AC3"/>
    <w:rsid w:val="00D3152E"/>
    <w:rsid w:val="00D344AB"/>
    <w:rsid w:val="00D45A7B"/>
    <w:rsid w:val="00D45F6D"/>
    <w:rsid w:val="00D57F19"/>
    <w:rsid w:val="00D616D2"/>
    <w:rsid w:val="00D624FA"/>
    <w:rsid w:val="00D63B5F"/>
    <w:rsid w:val="00D70BFE"/>
    <w:rsid w:val="00D70EF7"/>
    <w:rsid w:val="00D8397C"/>
    <w:rsid w:val="00D94EED"/>
    <w:rsid w:val="00D96026"/>
    <w:rsid w:val="00DA0855"/>
    <w:rsid w:val="00DA4AB2"/>
    <w:rsid w:val="00DA7C1C"/>
    <w:rsid w:val="00DB147A"/>
    <w:rsid w:val="00DB1B7A"/>
    <w:rsid w:val="00DB706E"/>
    <w:rsid w:val="00DC04C3"/>
    <w:rsid w:val="00DC0B29"/>
    <w:rsid w:val="00DC6708"/>
    <w:rsid w:val="00DD011A"/>
    <w:rsid w:val="00DD0F13"/>
    <w:rsid w:val="00DD36C3"/>
    <w:rsid w:val="00DE031D"/>
    <w:rsid w:val="00DE7C5D"/>
    <w:rsid w:val="00DF17C6"/>
    <w:rsid w:val="00E01436"/>
    <w:rsid w:val="00E045BD"/>
    <w:rsid w:val="00E058A7"/>
    <w:rsid w:val="00E07DDD"/>
    <w:rsid w:val="00E14848"/>
    <w:rsid w:val="00E17B77"/>
    <w:rsid w:val="00E211B7"/>
    <w:rsid w:val="00E23337"/>
    <w:rsid w:val="00E24991"/>
    <w:rsid w:val="00E259EA"/>
    <w:rsid w:val="00E261E0"/>
    <w:rsid w:val="00E26E9D"/>
    <w:rsid w:val="00E30AEA"/>
    <w:rsid w:val="00E32061"/>
    <w:rsid w:val="00E329BA"/>
    <w:rsid w:val="00E329F4"/>
    <w:rsid w:val="00E33F48"/>
    <w:rsid w:val="00E343CB"/>
    <w:rsid w:val="00E35EA8"/>
    <w:rsid w:val="00E40721"/>
    <w:rsid w:val="00E41FD9"/>
    <w:rsid w:val="00E42FF9"/>
    <w:rsid w:val="00E44790"/>
    <w:rsid w:val="00E4714C"/>
    <w:rsid w:val="00E51AEB"/>
    <w:rsid w:val="00E522A7"/>
    <w:rsid w:val="00E54452"/>
    <w:rsid w:val="00E56AF6"/>
    <w:rsid w:val="00E60562"/>
    <w:rsid w:val="00E63B0C"/>
    <w:rsid w:val="00E664C5"/>
    <w:rsid w:val="00E671A2"/>
    <w:rsid w:val="00E67BDE"/>
    <w:rsid w:val="00E70F74"/>
    <w:rsid w:val="00E76D26"/>
    <w:rsid w:val="00E76EE5"/>
    <w:rsid w:val="00E80976"/>
    <w:rsid w:val="00E824D8"/>
    <w:rsid w:val="00E84253"/>
    <w:rsid w:val="00EA368F"/>
    <w:rsid w:val="00EB1390"/>
    <w:rsid w:val="00EB2C71"/>
    <w:rsid w:val="00EB3333"/>
    <w:rsid w:val="00EB4340"/>
    <w:rsid w:val="00EB556D"/>
    <w:rsid w:val="00EB5A7D"/>
    <w:rsid w:val="00EB6FEF"/>
    <w:rsid w:val="00EC11C2"/>
    <w:rsid w:val="00ED07DE"/>
    <w:rsid w:val="00ED2ABF"/>
    <w:rsid w:val="00ED474C"/>
    <w:rsid w:val="00ED55C0"/>
    <w:rsid w:val="00ED682B"/>
    <w:rsid w:val="00EE1993"/>
    <w:rsid w:val="00EE41D5"/>
    <w:rsid w:val="00EF370F"/>
    <w:rsid w:val="00EF6BD7"/>
    <w:rsid w:val="00EF70F1"/>
    <w:rsid w:val="00EF7820"/>
    <w:rsid w:val="00F001F0"/>
    <w:rsid w:val="00F0166F"/>
    <w:rsid w:val="00F037A4"/>
    <w:rsid w:val="00F03848"/>
    <w:rsid w:val="00F06958"/>
    <w:rsid w:val="00F27C8F"/>
    <w:rsid w:val="00F32749"/>
    <w:rsid w:val="00F34C97"/>
    <w:rsid w:val="00F35825"/>
    <w:rsid w:val="00F37172"/>
    <w:rsid w:val="00F43FDE"/>
    <w:rsid w:val="00F4477E"/>
    <w:rsid w:val="00F46269"/>
    <w:rsid w:val="00F4676E"/>
    <w:rsid w:val="00F51993"/>
    <w:rsid w:val="00F541CD"/>
    <w:rsid w:val="00F60BA8"/>
    <w:rsid w:val="00F66A93"/>
    <w:rsid w:val="00F67D8F"/>
    <w:rsid w:val="00F71BF7"/>
    <w:rsid w:val="00F72E3D"/>
    <w:rsid w:val="00F73029"/>
    <w:rsid w:val="00F75F2D"/>
    <w:rsid w:val="00F802BE"/>
    <w:rsid w:val="00F80E93"/>
    <w:rsid w:val="00F82A27"/>
    <w:rsid w:val="00F86024"/>
    <w:rsid w:val="00F8611A"/>
    <w:rsid w:val="00F91C7E"/>
    <w:rsid w:val="00FA1716"/>
    <w:rsid w:val="00FA3D20"/>
    <w:rsid w:val="00FA5128"/>
    <w:rsid w:val="00FA569E"/>
    <w:rsid w:val="00FB42D4"/>
    <w:rsid w:val="00FB5906"/>
    <w:rsid w:val="00FB762F"/>
    <w:rsid w:val="00FC2AED"/>
    <w:rsid w:val="00FC4DD1"/>
    <w:rsid w:val="00FD1BE1"/>
    <w:rsid w:val="00FD5EA7"/>
    <w:rsid w:val="00FE14B3"/>
    <w:rsid w:val="00FF0246"/>
    <w:rsid w:val="00FF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907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718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718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0366DD"/>
    <w:pPr>
      <w:tabs>
        <w:tab w:val="left" w:pos="992"/>
      </w:tabs>
      <w:spacing w:before="0" w:after="0"/>
    </w:pPr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1">
    <w:name w:val="tekst1"/>
    <w:basedOn w:val="Normalny"/>
    <w:autoRedefine/>
    <w:qFormat/>
    <w:rsid w:val="007643BF"/>
    <w:rPr>
      <w:rFonts w:eastAsia="Times New Roman" w:cs="Times New Roman"/>
      <w:bCs/>
      <w:color w:val="000000" w:themeColor="text1"/>
      <w:sz w:val="18"/>
      <w:szCs w:val="18"/>
      <w:shd w:val="clear" w:color="auto" w:fill="FFFFFF"/>
      <w:lang w:eastAsia="pl-PL"/>
    </w:rPr>
  </w:style>
  <w:style w:type="paragraph" w:customStyle="1" w:styleId="Nagwek1zielony">
    <w:name w:val="Nagłówek 1zielony"/>
    <w:basedOn w:val="Akapitzlist"/>
    <w:autoRedefine/>
    <w:qFormat/>
    <w:rsid w:val="009C0EBD"/>
    <w:pPr>
      <w:keepNext/>
      <w:numPr>
        <w:numId w:val="6"/>
      </w:numPr>
      <w:spacing w:before="240"/>
      <w:ind w:left="714" w:hanging="357"/>
      <w:outlineLvl w:val="0"/>
    </w:pPr>
    <w:rPr>
      <w:rFonts w:ascii="Fira Sans SemiBold" w:eastAsia="Times New Roman" w:hAnsi="Fira Sans SemiBold" w:cs="Times New Roman"/>
      <w:bCs/>
      <w:color w:val="008542"/>
      <w:szCs w:val="24"/>
      <w:lang w:eastAsia="pl-PL"/>
    </w:rPr>
  </w:style>
  <w:style w:type="paragraph" w:customStyle="1" w:styleId="notka">
    <w:name w:val="notka"/>
    <w:rsid w:val="00D45A7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ind w:firstLine="170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notka2">
    <w:name w:val="notka2"/>
    <w:basedOn w:val="notka"/>
    <w:qFormat/>
    <w:rsid w:val="00D45A7B"/>
    <w:pPr>
      <w:spacing w:before="60"/>
      <w:ind w:firstLine="0"/>
    </w:pPr>
  </w:style>
  <w:style w:type="paragraph" w:customStyle="1" w:styleId="tableteksttab">
    <w:name w:val="table_tekst_tab"/>
    <w:basedOn w:val="Normalny"/>
    <w:autoRedefine/>
    <w:qFormat/>
    <w:rsid w:val="00D45A7B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Times New Roman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D45A7B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Tytultabeli">
    <w:name w:val="Tytul tabeli"/>
    <w:rsid w:val="00D45A7B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styleId="Adresnakopercie">
    <w:name w:val="envelope address"/>
    <w:basedOn w:val="Normalny"/>
    <w:uiPriority w:val="99"/>
    <w:semiHidden/>
    <w:unhideWhenUsed/>
    <w:rsid w:val="000B718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B718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0B7185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B7185"/>
  </w:style>
  <w:style w:type="paragraph" w:styleId="Cytat">
    <w:name w:val="Quote"/>
    <w:basedOn w:val="Normalny"/>
    <w:next w:val="Normalny"/>
    <w:link w:val="CytatZnak"/>
    <w:uiPriority w:val="29"/>
    <w:qFormat/>
    <w:rsid w:val="000B71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7185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718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7185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B7185"/>
  </w:style>
  <w:style w:type="character" w:customStyle="1" w:styleId="DataZnak">
    <w:name w:val="Data Znak"/>
    <w:basedOn w:val="Domylnaczcionkaakapitu"/>
    <w:link w:val="Data"/>
    <w:uiPriority w:val="99"/>
    <w:semiHidden/>
    <w:rsid w:val="000B7185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B718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B7185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B718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B7185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B7185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0B7185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B718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B718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B718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B718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B718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B718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B718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B718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B718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B718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B7185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B7185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B7185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B7185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B7185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B7185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B7185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B7185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B7185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B7185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B718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B7185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7185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7185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B718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B718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B7185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B7185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B71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B71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B718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B7185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0B718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B7185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B718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B7185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718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B7185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B718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B718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B718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B718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B718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B718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B718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B718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B718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B7185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0B718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71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7185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B71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B7185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B718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B7185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B718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B7185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B718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B7185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718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7185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B718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B7185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B718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B7185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B718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B7185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B718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B7185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718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718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71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7185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B718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7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0B718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B7185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B718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B7185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B718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B7185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B718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B7185"/>
    <w:rPr>
      <w:rFonts w:ascii="Consolas" w:hAnsi="Consolas"/>
      <w:sz w:val="21"/>
      <w:szCs w:val="21"/>
    </w:rPr>
  </w:style>
  <w:style w:type="paragraph" w:customStyle="1" w:styleId="telefon">
    <w:name w:val="telefon"/>
    <w:basedOn w:val="Normalny"/>
    <w:qFormat/>
    <w:rsid w:val="00280DA2"/>
    <w:pPr>
      <w:spacing w:before="0" w:line="276" w:lineRule="auto"/>
    </w:pPr>
    <w:rPr>
      <w:sz w:val="20"/>
      <w:szCs w:val="20"/>
    </w:rPr>
  </w:style>
  <w:style w:type="paragraph" w:customStyle="1" w:styleId="Default">
    <w:name w:val="Default"/>
    <w:rsid w:val="00D1533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D1533F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mailto:a.olbrot@stat.gov.pl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hyperlink" Target="https://twitter.com/Poznan_STA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yperlink" Target="https://poznan.stat.gov.pl/" TargetMode="External"/><Relationship Id="rId28" Type="http://schemas.openxmlformats.org/officeDocument/2006/relationships/hyperlink" Target="https://stat.gov.pl/obszary-tematyczne/rolnictwo-lesnictwo/psr-2020/powszechny-spis-rolny-2020-metodologia-i-organizacja-badania,3,1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wPoznaniu/" TargetMode="External"/><Relationship Id="rId30" Type="http://schemas.openxmlformats.org/officeDocument/2006/relationships/hyperlink" Target="https://stat.gov.pl/obszary-tematyczne/rolnictwo-lesnictwo/psr-2020/powszechny-spis-rolny-2020-metodologia-i-organizacja-badania,3,1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SygnalnaPSR I tura wstępne_US_pl.docx.docx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STAT\WROBELKA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B542C-FB59-424D-B5E2-A43EE0113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8C029B3F-2CC4-4A59-AF0D-A90575FA3373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F17C472-43B3-4760-9C2A-603FE648B695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7D64545-8263-4989-AE0E-C96F17E53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11</Pages>
  <Words>3779</Words>
  <Characters>22151</Characters>
  <Application>Microsoft Office Word</Application>
  <DocSecurity>0</DocSecurity>
  <Lines>343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Powszechny Spis Rolny 2020 – wyniki ostateczne w województwie wielkopolskim</vt:lpstr>
    </vt:vector>
  </TitlesOfParts>
  <Company/>
  <LinksUpToDate>false</LinksUpToDate>
  <CharactersWithSpaces>25894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Powszechny Spis Rolny 2020 – wyniki ostateczne w województwie wielkopolskim</dc:title>
  <dc:subject/>
  <dc:creator>Zawistowska Beata</dc:creator>
  <cp:keywords/>
  <dc:description/>
  <cp:lastModifiedBy>Kowalka Ewa</cp:lastModifiedBy>
  <cp:revision>88</cp:revision>
  <cp:lastPrinted>2022-04-29T12:31:00Z</cp:lastPrinted>
  <dcterms:created xsi:type="dcterms:W3CDTF">2022-04-27T15:22:00Z</dcterms:created>
  <dcterms:modified xsi:type="dcterms:W3CDTF">2022-04-29T12:32:00Z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